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E0" w:rsidRDefault="00C56BE0" w:rsidP="00A63B94">
      <w:pPr>
        <w:jc w:val="right"/>
      </w:pPr>
      <w:r>
        <w:t>Утверждено</w:t>
      </w:r>
    </w:p>
    <w:p w:rsidR="00C56BE0" w:rsidRPr="004C206C" w:rsidRDefault="00C56BE0" w:rsidP="00A63B94">
      <w:pPr>
        <w:jc w:val="right"/>
        <w:rPr>
          <w:color w:val="000000"/>
        </w:rPr>
      </w:pPr>
      <w:r w:rsidRPr="009F4599">
        <w:rPr>
          <w:color w:val="FF0000"/>
        </w:rPr>
        <w:t xml:space="preserve"> </w:t>
      </w:r>
      <w:r w:rsidRPr="004C206C">
        <w:rPr>
          <w:color w:val="000000"/>
        </w:rPr>
        <w:t>решением Общего собрания членов</w:t>
      </w:r>
    </w:p>
    <w:p w:rsidR="00C56BE0" w:rsidRPr="004C206C" w:rsidRDefault="00C56BE0" w:rsidP="00A63B94">
      <w:pPr>
        <w:jc w:val="right"/>
        <w:rPr>
          <w:color w:val="000000"/>
        </w:rPr>
      </w:pPr>
      <w:r w:rsidRPr="004C206C">
        <w:rPr>
          <w:color w:val="000000"/>
        </w:rPr>
        <w:t>НП «СОЮЗАТОМ</w:t>
      </w:r>
      <w:r w:rsidR="003249DC" w:rsidRPr="004C206C">
        <w:rPr>
          <w:color w:val="000000"/>
        </w:rPr>
        <w:t>ПРОЕКТ</w:t>
      </w:r>
      <w:r w:rsidRPr="004C206C">
        <w:rPr>
          <w:color w:val="000000"/>
        </w:rPr>
        <w:t>»</w:t>
      </w:r>
    </w:p>
    <w:p w:rsidR="00C56BE0" w:rsidRPr="004C206C" w:rsidRDefault="00C56BE0" w:rsidP="00A63B94">
      <w:pPr>
        <w:jc w:val="right"/>
        <w:rPr>
          <w:color w:val="000000"/>
        </w:rPr>
      </w:pPr>
      <w:r w:rsidRPr="004C206C">
        <w:rPr>
          <w:color w:val="000000"/>
        </w:rPr>
        <w:t xml:space="preserve">Протоколом № 2 от «28» апреля 2009 г., </w:t>
      </w:r>
    </w:p>
    <w:p w:rsidR="00C56BE0" w:rsidRPr="004C206C" w:rsidRDefault="00C56BE0" w:rsidP="00A63B94">
      <w:pPr>
        <w:jc w:val="right"/>
        <w:rPr>
          <w:color w:val="000000"/>
        </w:rPr>
      </w:pPr>
      <w:r w:rsidRPr="004C206C">
        <w:rPr>
          <w:color w:val="000000"/>
        </w:rPr>
        <w:t>с изменениями, утвержденными</w:t>
      </w:r>
    </w:p>
    <w:p w:rsidR="00C56BE0" w:rsidRPr="004C206C" w:rsidRDefault="00C56BE0" w:rsidP="00A63B94">
      <w:pPr>
        <w:jc w:val="right"/>
        <w:rPr>
          <w:color w:val="000000"/>
        </w:rPr>
      </w:pPr>
      <w:r w:rsidRPr="004C206C">
        <w:rPr>
          <w:color w:val="000000"/>
        </w:rPr>
        <w:t xml:space="preserve">общим собранием членов </w:t>
      </w:r>
    </w:p>
    <w:p w:rsidR="00C56BE0" w:rsidRPr="004C206C" w:rsidRDefault="00C56BE0" w:rsidP="00A63B94">
      <w:pPr>
        <w:jc w:val="right"/>
        <w:rPr>
          <w:color w:val="000000"/>
        </w:rPr>
      </w:pPr>
      <w:r w:rsidRPr="004C206C">
        <w:rPr>
          <w:color w:val="000000"/>
        </w:rPr>
        <w:t>СРО НП «СОЮЗАТОМ</w:t>
      </w:r>
      <w:r w:rsidR="003249DC" w:rsidRPr="004C206C">
        <w:rPr>
          <w:color w:val="000000"/>
        </w:rPr>
        <w:t>ПРОЕКТ</w:t>
      </w:r>
      <w:r w:rsidRPr="004C206C">
        <w:rPr>
          <w:color w:val="000000"/>
        </w:rPr>
        <w:t>»</w:t>
      </w:r>
    </w:p>
    <w:p w:rsidR="00C56BE0" w:rsidRPr="004C206C" w:rsidRDefault="00C56BE0" w:rsidP="00A63B94">
      <w:pPr>
        <w:jc w:val="right"/>
        <w:rPr>
          <w:b/>
          <w:color w:val="000000"/>
        </w:rPr>
      </w:pPr>
      <w:r w:rsidRPr="004C206C">
        <w:rPr>
          <w:color w:val="000000"/>
        </w:rPr>
        <w:t>Протоколом № 1</w:t>
      </w:r>
      <w:r w:rsidR="00730780" w:rsidRPr="004C206C">
        <w:rPr>
          <w:color w:val="000000"/>
        </w:rPr>
        <w:t>2</w:t>
      </w:r>
      <w:r w:rsidRPr="004C206C">
        <w:rPr>
          <w:color w:val="000000"/>
        </w:rPr>
        <w:t xml:space="preserve"> от «</w:t>
      </w:r>
      <w:r w:rsidR="00642782">
        <w:rPr>
          <w:color w:val="000000"/>
          <w:lang w:val="en-US"/>
        </w:rPr>
        <w:t>10</w:t>
      </w:r>
      <w:r w:rsidRPr="004C206C">
        <w:rPr>
          <w:color w:val="000000"/>
        </w:rPr>
        <w:t>» февраля 201</w:t>
      </w:r>
      <w:r w:rsidR="0072201A" w:rsidRPr="004C206C">
        <w:rPr>
          <w:color w:val="000000"/>
        </w:rPr>
        <w:t>7</w:t>
      </w:r>
      <w:r w:rsidRPr="004C206C">
        <w:rPr>
          <w:color w:val="000000"/>
        </w:rPr>
        <w:t xml:space="preserve"> г. </w:t>
      </w:r>
    </w:p>
    <w:p w:rsidR="00C56BE0" w:rsidRPr="004C206C" w:rsidRDefault="00C56BE0" w:rsidP="003900FB">
      <w:pPr>
        <w:rPr>
          <w:b/>
          <w:color w:val="FF0000"/>
        </w:rPr>
      </w:pPr>
    </w:p>
    <w:p w:rsidR="00302B95" w:rsidRDefault="00302B95" w:rsidP="006B433A">
      <w:pPr>
        <w:jc w:val="center"/>
        <w:rPr>
          <w:b/>
        </w:rPr>
      </w:pPr>
    </w:p>
    <w:p w:rsidR="00C56BE0" w:rsidRPr="004C206C" w:rsidRDefault="00C56BE0" w:rsidP="006B433A">
      <w:pPr>
        <w:jc w:val="center"/>
        <w:rPr>
          <w:b/>
        </w:rPr>
      </w:pPr>
      <w:r w:rsidRPr="004C206C">
        <w:rPr>
          <w:b/>
        </w:rPr>
        <w:t xml:space="preserve">ПОЛОЖЕНИЕ </w:t>
      </w:r>
    </w:p>
    <w:p w:rsidR="00C56BE0" w:rsidRPr="004C206C" w:rsidRDefault="00C56BE0" w:rsidP="009F4599">
      <w:pPr>
        <w:jc w:val="center"/>
        <w:rPr>
          <w:b/>
        </w:rPr>
      </w:pPr>
      <w:r w:rsidRPr="004C206C">
        <w:rPr>
          <w:b/>
        </w:rPr>
        <w:t>Об Исполнительной дирекции</w:t>
      </w:r>
    </w:p>
    <w:p w:rsidR="00C56BE0" w:rsidRPr="004C206C" w:rsidRDefault="00C56BE0" w:rsidP="009F4599">
      <w:pPr>
        <w:jc w:val="center"/>
        <w:rPr>
          <w:b/>
        </w:rPr>
      </w:pPr>
    </w:p>
    <w:p w:rsidR="00C56BE0" w:rsidRPr="004C206C" w:rsidRDefault="00C56BE0" w:rsidP="00EF59A1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b/>
          <w:color w:val="000000"/>
        </w:rPr>
      </w:pPr>
      <w:r w:rsidRPr="004C206C">
        <w:rPr>
          <w:b/>
          <w:color w:val="000000"/>
        </w:rPr>
        <w:t>ОБЩИЕ ПОЛОЖЕНИЯ</w:t>
      </w:r>
    </w:p>
    <w:p w:rsidR="00C56BE0" w:rsidRPr="004C206C" w:rsidRDefault="00C56BE0" w:rsidP="00EF59A1">
      <w:pPr>
        <w:jc w:val="both"/>
        <w:rPr>
          <w:color w:val="000000"/>
        </w:rPr>
      </w:pPr>
    </w:p>
    <w:p w:rsidR="00C56BE0" w:rsidRPr="004C206C" w:rsidRDefault="00C56BE0" w:rsidP="00EF59A1">
      <w:pPr>
        <w:numPr>
          <w:ilvl w:val="1"/>
          <w:numId w:val="11"/>
        </w:numPr>
        <w:tabs>
          <w:tab w:val="left" w:pos="993"/>
        </w:tabs>
        <w:ind w:left="0" w:firstLine="540"/>
        <w:jc w:val="both"/>
      </w:pPr>
      <w:r w:rsidRPr="004C206C">
        <w:t xml:space="preserve">Настоящее Положение регулирует вопросы формирования и деятельности Исполнительной дирекции </w:t>
      </w:r>
      <w:r w:rsidR="00D74999" w:rsidRPr="004C206C">
        <w:t>Саморегулируемой организации Некоммерческо</w:t>
      </w:r>
      <w:r w:rsidR="004C206C" w:rsidRPr="004C206C">
        <w:t>го</w:t>
      </w:r>
      <w:r w:rsidR="00D74999" w:rsidRPr="004C206C">
        <w:t xml:space="preserve"> партнерств</w:t>
      </w:r>
      <w:r w:rsidR="004C206C" w:rsidRPr="004C206C">
        <w:t>а</w:t>
      </w:r>
      <w:r w:rsidR="00D74999" w:rsidRPr="004C206C">
        <w:t xml:space="preserve"> «Объединение организаций выполняющих архитектурно-строительное проектирование объектов атомной отрасли «СОЮЗАТОМПРОЕКТ»</w:t>
      </w:r>
      <w:r w:rsidR="00D74999" w:rsidRPr="004C206C">
        <w:rPr>
          <w:rFonts w:ascii="Verdana" w:hAnsi="Verdana"/>
          <w:sz w:val="18"/>
          <w:szCs w:val="18"/>
        </w:rPr>
        <w:t xml:space="preserve"> </w:t>
      </w:r>
      <w:r w:rsidRPr="004C206C">
        <w:t xml:space="preserve">(далее – </w:t>
      </w:r>
      <w:r w:rsidR="00473109" w:rsidRPr="004C206C">
        <w:t>Организация</w:t>
      </w:r>
      <w:r w:rsidRPr="004C206C">
        <w:t>), в том числе устанавливает статус, компетенцию Исполнительной дирекции, ответственность членов Исполнительной дирекции, порядок созыва и проведения оперативных совещаний Исполнительной дирекции и принятия решений.</w:t>
      </w:r>
    </w:p>
    <w:p w:rsidR="00473109" w:rsidRPr="004C206C" w:rsidRDefault="00473109" w:rsidP="00473109">
      <w:pPr>
        <w:numPr>
          <w:ilvl w:val="1"/>
          <w:numId w:val="11"/>
        </w:numPr>
        <w:tabs>
          <w:tab w:val="left" w:pos="993"/>
        </w:tabs>
        <w:ind w:left="0" w:firstLine="540"/>
        <w:jc w:val="both"/>
      </w:pPr>
      <w:r w:rsidRPr="004C206C">
        <w:t xml:space="preserve">С момента государственной регистрации изменений, вносимых в учредительные документы Организации, связанных со сменой наименования Организации, а также с момента регистрации устава в новой редакции, считать действующим наименование: Саморегулируемая организация </w:t>
      </w:r>
      <w:r w:rsidR="004C206C" w:rsidRPr="004C206C">
        <w:t>Ассоциация «Объединение организаций выполняющих архитектурно-строительное проектирование объектов атомной отрасли «СОЮЗАТОМПРОЕКТ»</w:t>
      </w:r>
      <w:r w:rsidRPr="004C206C">
        <w:t>.</w:t>
      </w:r>
    </w:p>
    <w:p w:rsidR="00C56BE0" w:rsidRPr="004C206C" w:rsidRDefault="00C56BE0" w:rsidP="00EF59A1">
      <w:pPr>
        <w:numPr>
          <w:ilvl w:val="1"/>
          <w:numId w:val="11"/>
        </w:numPr>
        <w:tabs>
          <w:tab w:val="left" w:pos="993"/>
        </w:tabs>
        <w:ind w:left="0" w:firstLine="540"/>
        <w:jc w:val="both"/>
      </w:pPr>
      <w:r w:rsidRPr="004C206C">
        <w:t xml:space="preserve">Настоящее Положение разработано в соответствии с законодательством Российской Федерации и Уставом  </w:t>
      </w:r>
      <w:r w:rsidR="00473109" w:rsidRPr="004C206C">
        <w:t>Организации.</w:t>
      </w:r>
    </w:p>
    <w:p w:rsidR="00C56BE0" w:rsidRPr="00DC76E3" w:rsidRDefault="00C56BE0" w:rsidP="00EF59A1">
      <w:pPr>
        <w:shd w:val="clear" w:color="auto" w:fill="FFFFFF"/>
        <w:autoSpaceDE w:val="0"/>
        <w:ind w:firstLine="567"/>
        <w:jc w:val="both"/>
      </w:pPr>
    </w:p>
    <w:p w:rsidR="00C56BE0" w:rsidRPr="00087E34" w:rsidRDefault="00C56BE0" w:rsidP="00EF59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087E34">
        <w:rPr>
          <w:b/>
          <w:color w:val="000000"/>
        </w:rPr>
        <w:t>СТ</w:t>
      </w:r>
      <w:r>
        <w:rPr>
          <w:b/>
          <w:color w:val="000000"/>
        </w:rPr>
        <w:t>АТУС ИСПОЛНИТЕЛЬНОЙ ДИРЕКЦИИ</w:t>
      </w:r>
    </w:p>
    <w:p w:rsidR="00C56BE0" w:rsidRDefault="00C56BE0" w:rsidP="00EF59A1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Исполнительная дирекция является постоянно действующим исполнительным органом Организации, осуществляющим свою деятельность под руководством Президента Организации. Исполнительная дирекция подотчетна Общему собранию </w:t>
      </w:r>
      <w:r w:rsidRPr="004C206C">
        <w:rPr>
          <w:color w:val="000000"/>
        </w:rPr>
        <w:t>членов Организации и Президенту Организации.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 w:rsidRPr="004C206C">
        <w:rPr>
          <w:color w:val="000000"/>
        </w:rPr>
        <w:t>Исполнительная дирекция осуществляет свою деятельность в соответствии с действующим законодательством Российской Федерации, Уставом Организации, внутренними документами Организации, а также в соответствии с настоящим Положением.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 w:rsidRPr="004C206C">
        <w:rPr>
          <w:color w:val="000000"/>
        </w:rPr>
        <w:t>Исполнительная дирекция действует на постоянной (бессрочной) основе.</w:t>
      </w:r>
    </w:p>
    <w:p w:rsidR="00C56BE0" w:rsidRPr="004C206C" w:rsidRDefault="00C56BE0" w:rsidP="00EF59A1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56BE0" w:rsidRPr="004C206C" w:rsidRDefault="00C56BE0" w:rsidP="00EF59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4C206C">
        <w:rPr>
          <w:b/>
          <w:color w:val="000000"/>
        </w:rPr>
        <w:t>ФОРМИРОВАНИЕ ИСПОЛНИТЕЛЬНОЙ ДИРЕКЦИИ</w:t>
      </w:r>
    </w:p>
    <w:p w:rsidR="00C56BE0" w:rsidRPr="004C206C" w:rsidRDefault="00C56BE0" w:rsidP="00EF59A1">
      <w:pPr>
        <w:shd w:val="clear" w:color="auto" w:fill="FFFFFF"/>
        <w:tabs>
          <w:tab w:val="left" w:pos="993"/>
        </w:tabs>
        <w:autoSpaceDE w:val="0"/>
        <w:jc w:val="both"/>
        <w:rPr>
          <w:color w:val="000000"/>
        </w:rPr>
      </w:pP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Исполнительная дирекция состоит из руководителей Исполнительной дирекции – Директоров и их заместителей (начальников отделов и их заместителей), руководящими соответствующими направлениями (структурными подразделениями) в Исполнительной дирекции Организации, и сотрудников Исполнительной дирекции – специалистов по отдельным направлениям деятельности Исполнительной дирекции.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Непосредственное руководство Исполнительной дирекцией Организации осуществляет Президент Организации.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Количественный и персональный состав Исполнительной дирекции с указанием ее структурных подразделений и должностей утверждается Президентом Организации.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t>Руководители и сотрудники Исполнительной дирекции Организации не вправе являться членами органов управления членов Организации, их дочерних и зависимых обществ, являться работниками, состоящими в штате указанных организаций.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 w:rsidRPr="004C206C">
        <w:rPr>
          <w:color w:val="000000"/>
        </w:rPr>
        <w:lastRenderedPageBreak/>
        <w:t>Сотрудниками Исполнительной дирекции не могут быть члены ревизионной комиссии и Совета Организации.</w:t>
      </w:r>
    </w:p>
    <w:p w:rsidR="00C56BE0" w:rsidRPr="004C206C" w:rsidRDefault="00C56BE0" w:rsidP="009C44B6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 xml:space="preserve">  Руководители Организации назначаются на должность и освобождаются от нее на основании приказа Президента Организации.</w:t>
      </w:r>
    </w:p>
    <w:p w:rsidR="00C56BE0" w:rsidRPr="004C206C" w:rsidRDefault="00C56BE0" w:rsidP="00D618BD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Руководители и сотрудники Исполнительной дирекции являются работниками Организации и осуществляют свою деятельность на основе трудовых договоров.</w:t>
      </w:r>
    </w:p>
    <w:p w:rsidR="00C56BE0" w:rsidRPr="004C206C" w:rsidRDefault="00C56BE0" w:rsidP="009F4599">
      <w:pPr>
        <w:pStyle w:val="ListParagraph"/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Трудовые договоры с сотрудниками Исполнительной дирекции прекращаются в соответствии с действующим законодательством Российской Федерации.</w:t>
      </w:r>
    </w:p>
    <w:p w:rsidR="00C56BE0" w:rsidRPr="004C206C" w:rsidRDefault="00C56BE0" w:rsidP="003900FB">
      <w:pPr>
        <w:shd w:val="clear" w:color="auto" w:fill="FFFFFF"/>
        <w:tabs>
          <w:tab w:val="left" w:pos="993"/>
        </w:tabs>
        <w:autoSpaceDE w:val="0"/>
        <w:jc w:val="both"/>
        <w:rPr>
          <w:color w:val="000000"/>
        </w:rPr>
      </w:pPr>
    </w:p>
    <w:p w:rsidR="00C56BE0" w:rsidRPr="004C206C" w:rsidRDefault="00C56BE0" w:rsidP="00EF59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4C206C">
        <w:rPr>
          <w:b/>
          <w:color w:val="000000"/>
        </w:rPr>
        <w:t>ПОЛНОМОЧИЯ ИСПОЛНИТЕЛЬНОЙ ДИРЕКЦИИ</w:t>
      </w:r>
    </w:p>
    <w:p w:rsidR="00C56BE0" w:rsidRPr="004C206C" w:rsidRDefault="00C56BE0" w:rsidP="00EF59A1">
      <w:pPr>
        <w:shd w:val="clear" w:color="auto" w:fill="FFFFFF"/>
        <w:autoSpaceDE w:val="0"/>
        <w:ind w:left="720"/>
        <w:rPr>
          <w:color w:val="000000"/>
        </w:rPr>
      </w:pPr>
    </w:p>
    <w:p w:rsidR="00C56BE0" w:rsidRPr="004C206C" w:rsidRDefault="00C56BE0" w:rsidP="00B12A89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>Исполнительная дирекция руководит текущей хозяйственной деятельностью Организации.</w:t>
      </w:r>
    </w:p>
    <w:p w:rsidR="00C56BE0" w:rsidRPr="004C206C" w:rsidRDefault="00C56BE0" w:rsidP="00B12A89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>К компетенции Исполнительной дирекции относится решение следующих вопросов:</w:t>
      </w:r>
    </w:p>
    <w:p w:rsidR="00C56BE0" w:rsidRPr="004C206C" w:rsidRDefault="00B12A89" w:rsidP="00B12A89">
      <w:pPr>
        <w:numPr>
          <w:ilvl w:val="2"/>
          <w:numId w:val="11"/>
        </w:numPr>
        <w:shd w:val="clear" w:color="auto" w:fill="FFFFFF"/>
        <w:tabs>
          <w:tab w:val="left" w:pos="1134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 xml:space="preserve"> </w:t>
      </w:r>
      <w:r w:rsidR="00C56BE0" w:rsidRPr="004C206C">
        <w:rPr>
          <w:color w:val="000000"/>
        </w:rPr>
        <w:t xml:space="preserve">проведение проверки (аккредитации) соответствия членов/кандидатов в члены Организации требованиям </w:t>
      </w:r>
      <w:r w:rsidR="00C56BE0" w:rsidRPr="004C206C">
        <w:t xml:space="preserve">к выдаче свидетельства о допуске к работам, которые оказывают влияние на безопасность объектов капитального строительства, правилам саморегулирования и стандартам, и иным внутренним документам Организации (пункт 4.2.1. </w:t>
      </w:r>
      <w:r w:rsidR="00473109" w:rsidRPr="004C206C">
        <w:t>настоящего</w:t>
      </w:r>
      <w:r w:rsidR="00C56BE0" w:rsidRPr="004C206C">
        <w:t xml:space="preserve"> положения действует </w:t>
      </w:r>
      <w:r w:rsidR="00841F7C" w:rsidRPr="004C206C">
        <w:t xml:space="preserve">                               </w:t>
      </w:r>
      <w:r w:rsidR="00C56BE0" w:rsidRPr="004C206C">
        <w:t>до «01» июля 2017 г.)</w:t>
      </w:r>
      <w:r w:rsidR="00C56BE0" w:rsidRPr="004C206C">
        <w:rPr>
          <w:color w:val="000000"/>
        </w:rPr>
        <w:t>;</w:t>
      </w:r>
    </w:p>
    <w:p w:rsidR="00C56BE0" w:rsidRPr="004C206C" w:rsidRDefault="00CB7F32" w:rsidP="00CB7F32">
      <w:pPr>
        <w:pStyle w:val="ListParagraph"/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 xml:space="preserve">4.2.2. </w:t>
      </w:r>
      <w:r w:rsidR="00C56BE0" w:rsidRPr="004C206C">
        <w:rPr>
          <w:color w:val="000000"/>
        </w:rPr>
        <w:t xml:space="preserve">при приеме в члены Организации, а также в целях осуществления контроля за деятельностью своих членов в соответствии с ежегодным планом проверок, проведение проверок на предмет соответствия требованиям, установленным </w:t>
      </w:r>
      <w:r w:rsidR="00DB056E" w:rsidRPr="004C206C">
        <w:rPr>
          <w:color w:val="000000"/>
        </w:rPr>
        <w:t xml:space="preserve">законодательством Российской Федерации и </w:t>
      </w:r>
      <w:r w:rsidR="00C56BE0" w:rsidRPr="004C206C">
        <w:rPr>
          <w:color w:val="000000"/>
        </w:rPr>
        <w:t>внутренними документами Организации к своим членам (пункт 4.2.</w:t>
      </w:r>
      <w:r w:rsidRPr="004C206C">
        <w:rPr>
          <w:color w:val="000000"/>
        </w:rPr>
        <w:t>2</w:t>
      </w:r>
      <w:r w:rsidR="00C56BE0" w:rsidRPr="004C206C">
        <w:rPr>
          <w:color w:val="000000"/>
        </w:rPr>
        <w:t>. настоящего положения вступает в силу с «01» июля 2017 г.)</w:t>
      </w:r>
      <w:r w:rsidR="00841F7C" w:rsidRPr="004C206C">
        <w:rPr>
          <w:color w:val="000000"/>
        </w:rPr>
        <w:t>;</w:t>
      </w:r>
    </w:p>
    <w:p w:rsidR="00C56BE0" w:rsidRPr="004C206C" w:rsidRDefault="00841F7C" w:rsidP="00841F7C">
      <w:pPr>
        <w:pStyle w:val="ListParagraph"/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 xml:space="preserve">4.2.3. </w:t>
      </w:r>
      <w:r w:rsidR="00C56BE0" w:rsidRPr="004C206C">
        <w:rPr>
          <w:color w:val="000000"/>
        </w:rPr>
        <w:t>осуществление контроля за выполнением членами Организации требований установленных законодательством Российской Федерации и внутренними документами Организации</w:t>
      </w:r>
      <w:r w:rsidRPr="004C206C">
        <w:rPr>
          <w:color w:val="000000"/>
        </w:rPr>
        <w:t>;</w:t>
      </w:r>
    </w:p>
    <w:p w:rsidR="00C56BE0" w:rsidRPr="004C206C" w:rsidRDefault="00841F7C" w:rsidP="00841F7C">
      <w:pPr>
        <w:shd w:val="clear" w:color="auto" w:fill="FFFFFF"/>
        <w:tabs>
          <w:tab w:val="left" w:pos="567"/>
        </w:tabs>
        <w:autoSpaceDE w:val="0"/>
        <w:jc w:val="both"/>
        <w:rPr>
          <w:color w:val="000000"/>
        </w:rPr>
      </w:pPr>
      <w:r w:rsidRPr="004C206C">
        <w:rPr>
          <w:color w:val="000000"/>
        </w:rPr>
        <w:tab/>
        <w:t xml:space="preserve">4.2.4. </w:t>
      </w:r>
      <w:r w:rsidR="00C56BE0" w:rsidRPr="004C206C">
        <w:rPr>
          <w:color w:val="000000"/>
        </w:rPr>
        <w:t xml:space="preserve">выдача, по решению Президента Организации либо Совета, свидетельств о допуске к работам, </w:t>
      </w:r>
      <w:r w:rsidR="00C56BE0" w:rsidRPr="004C206C">
        <w:t xml:space="preserve">которые оказывают влияние на безопасность объектов капитального строительства </w:t>
      </w:r>
      <w:r w:rsidR="00F072C5" w:rsidRPr="004C206C">
        <w:t xml:space="preserve">                     </w:t>
      </w:r>
      <w:r w:rsidR="00C56BE0" w:rsidRPr="004C206C">
        <w:t>(пункт 4.2.</w:t>
      </w:r>
      <w:r w:rsidR="00387786" w:rsidRPr="004C206C">
        <w:t>4</w:t>
      </w:r>
      <w:r w:rsidR="00C56BE0" w:rsidRPr="004C206C">
        <w:t>. настоящего положения действует до «01» июля 2017 г.);</w:t>
      </w:r>
    </w:p>
    <w:p w:rsidR="00C56BE0" w:rsidRPr="004C206C" w:rsidRDefault="00C56BE0" w:rsidP="00F072C5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</w:rPr>
      </w:pPr>
      <w:r w:rsidRPr="004C206C">
        <w:rPr>
          <w:color w:val="000000"/>
        </w:rPr>
        <w:t>4.</w:t>
      </w:r>
      <w:r w:rsidR="00CB7F32" w:rsidRPr="004C206C">
        <w:rPr>
          <w:color w:val="000000"/>
        </w:rPr>
        <w:t>2</w:t>
      </w:r>
      <w:r w:rsidRPr="004C206C">
        <w:rPr>
          <w:color w:val="000000"/>
        </w:rPr>
        <w:t>.</w:t>
      </w:r>
      <w:r w:rsidR="00387786" w:rsidRPr="004C206C">
        <w:rPr>
          <w:color w:val="000000"/>
        </w:rPr>
        <w:t>5</w:t>
      </w:r>
      <w:r w:rsidRPr="004C206C">
        <w:rPr>
          <w:color w:val="000000"/>
        </w:rPr>
        <w:t>. выдача выписки из реестра Организации, подтверждающей членство юридического лица в  Организации</w:t>
      </w:r>
      <w:r w:rsidR="00387786" w:rsidRPr="004C206C">
        <w:rPr>
          <w:color w:val="000000"/>
        </w:rPr>
        <w:t>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hanging="153"/>
        <w:jc w:val="both"/>
        <w:rPr>
          <w:color w:val="000000"/>
        </w:rPr>
      </w:pPr>
      <w:r w:rsidRPr="004C206C">
        <w:rPr>
          <w:color w:val="000000"/>
        </w:rPr>
        <w:t>организационное развитие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>правовое  сопровождение деятельности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>ведение бухгалтерского учета и отчетности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обеспечение в пределах своей компетенции выполнение решений Общего собрания членов, Совета, Президента, а также иных органов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сопровождение и организационное обеспечение деятельности органов Организации, включая проведение Общих собраний членов Организации и заседаний Совета, ведение документооборота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>взаимодействия с органами государственной власти по вопросам деятельности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ведение реестра членов Организации в порядке, предусмотренном внутренними документами Организации и действующим законодательством Российской Федерации;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решение иных вопросов по поручению Президента Организации, Совета Организации, Общего собрания членов Организации.</w:t>
      </w:r>
    </w:p>
    <w:p w:rsidR="00EF7305" w:rsidRPr="004C206C" w:rsidRDefault="00EF7305" w:rsidP="00B963E3">
      <w:pPr>
        <w:pStyle w:val="a9"/>
        <w:ind w:firstLine="567"/>
      </w:pPr>
      <w:r w:rsidRPr="004C206C">
        <w:rPr>
          <w:color w:val="000000"/>
        </w:rPr>
        <w:t xml:space="preserve">4.2.14. </w:t>
      </w:r>
      <w:r w:rsidR="00C56BE0" w:rsidRPr="004C206C">
        <w:rPr>
          <w:color w:val="000000"/>
        </w:rPr>
        <w:t>К компетенции Исполнительной дирекции относится также решение вопросов, предусмотренных внутренними документами Организации.</w:t>
      </w:r>
      <w:r w:rsidR="00C56BE0" w:rsidRPr="004C206C">
        <w:t xml:space="preserve"> </w:t>
      </w:r>
    </w:p>
    <w:p w:rsidR="00C56BE0" w:rsidRPr="004C206C" w:rsidRDefault="00EF7305" w:rsidP="00B963E3">
      <w:pPr>
        <w:pStyle w:val="a9"/>
        <w:ind w:firstLine="567"/>
      </w:pPr>
      <w:r w:rsidRPr="004C206C">
        <w:t xml:space="preserve">4.2.15. </w:t>
      </w:r>
      <w:r w:rsidR="00C56BE0" w:rsidRPr="004C206C">
        <w:t>К компетенции Исполнительной дирекции Организации может быть отнесено решение любых вопросов за исключением вопросов, отнесенных к исключительной компетенции Общего собрания, Президента, Совета, и иных органов Организации.</w:t>
      </w:r>
    </w:p>
    <w:p w:rsidR="00C56BE0" w:rsidRDefault="00C56BE0" w:rsidP="003900FB">
      <w:pPr>
        <w:pStyle w:val="a9"/>
        <w:ind w:firstLine="0"/>
      </w:pPr>
    </w:p>
    <w:p w:rsidR="004C206C" w:rsidRDefault="004C206C" w:rsidP="003900FB">
      <w:pPr>
        <w:pStyle w:val="a9"/>
        <w:ind w:firstLine="0"/>
      </w:pPr>
    </w:p>
    <w:p w:rsidR="004C206C" w:rsidRPr="004C206C" w:rsidRDefault="004C206C" w:rsidP="003900FB">
      <w:pPr>
        <w:pStyle w:val="a9"/>
        <w:ind w:firstLine="0"/>
      </w:pPr>
    </w:p>
    <w:p w:rsidR="00C56BE0" w:rsidRPr="004C206C" w:rsidRDefault="00C56BE0" w:rsidP="003900FB">
      <w:pPr>
        <w:pStyle w:val="a9"/>
        <w:ind w:firstLine="0"/>
      </w:pPr>
    </w:p>
    <w:p w:rsidR="00C56BE0" w:rsidRPr="004C206C" w:rsidRDefault="00C56BE0" w:rsidP="00387786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4C206C">
        <w:rPr>
          <w:b/>
          <w:color w:val="000000"/>
        </w:rPr>
        <w:lastRenderedPageBreak/>
        <w:t xml:space="preserve">ПРАВА, ОБЯЗАННОСТИ И ОТВЕТСТВЕННОСТЬ </w:t>
      </w:r>
    </w:p>
    <w:p w:rsidR="00C56BE0" w:rsidRPr="004C206C" w:rsidRDefault="00C56BE0" w:rsidP="003900FB">
      <w:pPr>
        <w:shd w:val="clear" w:color="auto" w:fill="FFFFFF"/>
        <w:tabs>
          <w:tab w:val="left" w:pos="284"/>
        </w:tabs>
        <w:autoSpaceDE w:val="0"/>
        <w:jc w:val="center"/>
        <w:rPr>
          <w:b/>
          <w:color w:val="000000"/>
        </w:rPr>
      </w:pPr>
      <w:r w:rsidRPr="004C206C">
        <w:rPr>
          <w:b/>
          <w:color w:val="000000"/>
        </w:rPr>
        <w:t>ЧЛЕНОВ ИСПОЛНИТЕЛЬНОЙ ДИРЕКЦИИ</w:t>
      </w:r>
    </w:p>
    <w:p w:rsidR="00C56BE0" w:rsidRPr="004C206C" w:rsidRDefault="00C56BE0" w:rsidP="003900FB">
      <w:pPr>
        <w:shd w:val="clear" w:color="auto" w:fill="FFFFFF"/>
        <w:autoSpaceDE w:val="0"/>
        <w:jc w:val="center"/>
        <w:rPr>
          <w:color w:val="000000"/>
        </w:rPr>
      </w:pPr>
    </w:p>
    <w:p w:rsidR="00C56BE0" w:rsidRPr="004C206C" w:rsidRDefault="00C56BE0" w:rsidP="00A56239">
      <w:pPr>
        <w:numPr>
          <w:ilvl w:val="1"/>
          <w:numId w:val="13"/>
        </w:numPr>
        <w:shd w:val="clear" w:color="auto" w:fill="FFFFFF"/>
        <w:tabs>
          <w:tab w:val="left" w:pos="284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>Сотрудники Исполнительной дирекции обладают правами, предусмотренными трудовым законодательством Российской Федерации, трудовым договором и должностной инструкцией.</w:t>
      </w:r>
    </w:p>
    <w:p w:rsidR="00C56BE0" w:rsidRPr="004C206C" w:rsidRDefault="00C56BE0" w:rsidP="00A56239">
      <w:pPr>
        <w:numPr>
          <w:ilvl w:val="1"/>
          <w:numId w:val="13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 xml:space="preserve"> Сотрудники Исполнительной дирекции обязаны:</w:t>
      </w:r>
    </w:p>
    <w:p w:rsidR="00C56BE0" w:rsidRPr="004C206C" w:rsidRDefault="0088748D" w:rsidP="0088748D">
      <w:p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 xml:space="preserve">5.3.1. </w:t>
      </w:r>
      <w:r w:rsidR="00C56BE0" w:rsidRPr="004C206C">
        <w:rPr>
          <w:color w:val="000000"/>
        </w:rPr>
        <w:t>исполнять свои обязанности в соответствии с трудовым законодательством Российской Федерации, трудовым договором и должностной инструкцией;</w:t>
      </w:r>
    </w:p>
    <w:p w:rsidR="00C56BE0" w:rsidRPr="004C206C" w:rsidRDefault="0088748D" w:rsidP="0088748D">
      <w:p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 xml:space="preserve">5.3.2. </w:t>
      </w:r>
      <w:r w:rsidR="00C56BE0" w:rsidRPr="004C206C">
        <w:rPr>
          <w:color w:val="000000"/>
        </w:rPr>
        <w:t>исполнять приказы и поручения Президента Организации, Совета Организации, а также соблюдать Устав и иные внутренние документы Организации</w:t>
      </w:r>
      <w:r w:rsidR="00882A4C" w:rsidRPr="004C206C">
        <w:rPr>
          <w:color w:val="000000"/>
        </w:rPr>
        <w:t>.</w:t>
      </w:r>
    </w:p>
    <w:p w:rsidR="00C56BE0" w:rsidRPr="004C206C" w:rsidRDefault="00882A4C" w:rsidP="00A56239">
      <w:pPr>
        <w:numPr>
          <w:ilvl w:val="1"/>
          <w:numId w:val="13"/>
        </w:numPr>
        <w:shd w:val="clear" w:color="auto" w:fill="FFFFFF"/>
        <w:tabs>
          <w:tab w:val="left" w:pos="142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>С</w:t>
      </w:r>
      <w:r w:rsidR="00C56BE0" w:rsidRPr="004C206C">
        <w:rPr>
          <w:color w:val="000000"/>
        </w:rPr>
        <w:t>отрудники Исполнительной дирекции несут ответственность в соответствии с трудовым законодательством Российской Федерации.</w:t>
      </w:r>
    </w:p>
    <w:p w:rsidR="00C56BE0" w:rsidRPr="004C206C" w:rsidRDefault="00C56BE0" w:rsidP="00A56239">
      <w:pPr>
        <w:numPr>
          <w:ilvl w:val="1"/>
          <w:numId w:val="13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</w:pPr>
      <w:r w:rsidRPr="004C206C">
        <w:t>Полномочия Директора, руководителя направления в Организации:</w:t>
      </w:r>
    </w:p>
    <w:p w:rsidR="00C56BE0" w:rsidRPr="004C206C" w:rsidRDefault="002D7085" w:rsidP="002D7085">
      <w:pPr>
        <w:numPr>
          <w:ilvl w:val="2"/>
          <w:numId w:val="14"/>
        </w:numPr>
        <w:shd w:val="clear" w:color="auto" w:fill="FFFFFF"/>
        <w:tabs>
          <w:tab w:val="left" w:pos="142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 xml:space="preserve"> </w:t>
      </w:r>
      <w:r w:rsidR="00C56BE0" w:rsidRPr="004C206C">
        <w:rPr>
          <w:color w:val="000000"/>
        </w:rPr>
        <w:t>организует работу и осуществляет текущее руководство соответствующим направлением;</w:t>
      </w:r>
    </w:p>
    <w:p w:rsidR="00C56BE0" w:rsidRPr="004C206C" w:rsidRDefault="00C56BE0" w:rsidP="002D7085">
      <w:pPr>
        <w:numPr>
          <w:ilvl w:val="2"/>
          <w:numId w:val="14"/>
        </w:numPr>
        <w:shd w:val="clear" w:color="auto" w:fill="FFFFFF"/>
        <w:tabs>
          <w:tab w:val="left" w:pos="142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 xml:space="preserve"> обеспечивает в пределах своей компетенции выполнение решений органов управления Организации;</w:t>
      </w:r>
    </w:p>
    <w:p w:rsidR="00C56BE0" w:rsidRPr="004C206C" w:rsidRDefault="00C56BE0" w:rsidP="002D7085">
      <w:pPr>
        <w:numPr>
          <w:ilvl w:val="2"/>
          <w:numId w:val="14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 xml:space="preserve"> осуществляет иные полномочия, предусмотренные документами Организации;</w:t>
      </w:r>
    </w:p>
    <w:p w:rsidR="00C56BE0" w:rsidRPr="004C206C" w:rsidRDefault="00C56BE0" w:rsidP="002D7085">
      <w:pPr>
        <w:numPr>
          <w:ilvl w:val="2"/>
          <w:numId w:val="14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 xml:space="preserve"> отчитывается о своей работе перед Президентом Организации;</w:t>
      </w:r>
    </w:p>
    <w:p w:rsidR="00C56BE0" w:rsidRPr="004C206C" w:rsidRDefault="00C56BE0" w:rsidP="002D7085">
      <w:pPr>
        <w:numPr>
          <w:ilvl w:val="1"/>
          <w:numId w:val="14"/>
        </w:numPr>
        <w:shd w:val="clear" w:color="auto" w:fill="FFFFFF"/>
        <w:tabs>
          <w:tab w:val="left" w:pos="142"/>
          <w:tab w:val="left" w:pos="993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 xml:space="preserve">Руководители и сотрудники Исполнительной дирекции действуют в соответствии с должностными инструкциями, утвержденными Президентом Организации. </w:t>
      </w:r>
    </w:p>
    <w:sectPr w:rsidR="00C56BE0" w:rsidRPr="004C206C" w:rsidSect="003900FB">
      <w:footerReference w:type="default" r:id="rId7"/>
      <w:pgSz w:w="11906" w:h="16838"/>
      <w:pgMar w:top="539" w:right="56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67" w:rsidRDefault="00966267" w:rsidP="000E3F39">
      <w:r>
        <w:separator/>
      </w:r>
    </w:p>
  </w:endnote>
  <w:endnote w:type="continuationSeparator" w:id="0">
    <w:p w:rsidR="00966267" w:rsidRDefault="00966267" w:rsidP="000E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85" w:rsidRDefault="002D7085">
    <w:pPr>
      <w:pStyle w:val="a5"/>
      <w:jc w:val="center"/>
    </w:pPr>
    <w:fldSimple w:instr=" PAGE   \* MERGEFORMAT ">
      <w:r w:rsidR="00642782">
        <w:rPr>
          <w:noProof/>
        </w:rPr>
        <w:t>1</w:t>
      </w:r>
    </w:fldSimple>
  </w:p>
  <w:p w:rsidR="002D7085" w:rsidRDefault="002D7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67" w:rsidRDefault="00966267" w:rsidP="000E3F39">
      <w:r>
        <w:separator/>
      </w:r>
    </w:p>
  </w:footnote>
  <w:footnote w:type="continuationSeparator" w:id="0">
    <w:p w:rsidR="00966267" w:rsidRDefault="00966267" w:rsidP="000E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11D588E"/>
    <w:multiLevelType w:val="multilevel"/>
    <w:tmpl w:val="2D2430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oNotTrackMove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33A"/>
    <w:rsid w:val="000125FA"/>
    <w:rsid w:val="0001504E"/>
    <w:rsid w:val="000257EE"/>
    <w:rsid w:val="00065BB2"/>
    <w:rsid w:val="00073D6D"/>
    <w:rsid w:val="00081410"/>
    <w:rsid w:val="00087E34"/>
    <w:rsid w:val="000A7C62"/>
    <w:rsid w:val="000B1839"/>
    <w:rsid w:val="000B3945"/>
    <w:rsid w:val="000B4930"/>
    <w:rsid w:val="000C328A"/>
    <w:rsid w:val="000E054F"/>
    <w:rsid w:val="000E09A2"/>
    <w:rsid w:val="000E3050"/>
    <w:rsid w:val="000E3F39"/>
    <w:rsid w:val="000F2D0A"/>
    <w:rsid w:val="000F6032"/>
    <w:rsid w:val="000F7481"/>
    <w:rsid w:val="001227BB"/>
    <w:rsid w:val="00132D60"/>
    <w:rsid w:val="00155583"/>
    <w:rsid w:val="0015654B"/>
    <w:rsid w:val="00176EFD"/>
    <w:rsid w:val="00177742"/>
    <w:rsid w:val="00180586"/>
    <w:rsid w:val="0018319B"/>
    <w:rsid w:val="00194B6F"/>
    <w:rsid w:val="001A15FB"/>
    <w:rsid w:val="001A1EA5"/>
    <w:rsid w:val="001A38B3"/>
    <w:rsid w:val="001A3AF6"/>
    <w:rsid w:val="001E26CB"/>
    <w:rsid w:val="00200BE2"/>
    <w:rsid w:val="00204396"/>
    <w:rsid w:val="002139FF"/>
    <w:rsid w:val="002378F2"/>
    <w:rsid w:val="0024363E"/>
    <w:rsid w:val="00246DEC"/>
    <w:rsid w:val="00252723"/>
    <w:rsid w:val="00254EC6"/>
    <w:rsid w:val="002806D1"/>
    <w:rsid w:val="0028276A"/>
    <w:rsid w:val="002861A9"/>
    <w:rsid w:val="002903D7"/>
    <w:rsid w:val="00292C85"/>
    <w:rsid w:val="002A5ECA"/>
    <w:rsid w:val="002D134C"/>
    <w:rsid w:val="002D7085"/>
    <w:rsid w:val="002E469C"/>
    <w:rsid w:val="002E55F4"/>
    <w:rsid w:val="00302B95"/>
    <w:rsid w:val="00316365"/>
    <w:rsid w:val="0032310B"/>
    <w:rsid w:val="003249DC"/>
    <w:rsid w:val="003413A6"/>
    <w:rsid w:val="00344CDB"/>
    <w:rsid w:val="00376B5B"/>
    <w:rsid w:val="00387786"/>
    <w:rsid w:val="003900FB"/>
    <w:rsid w:val="003A3DEC"/>
    <w:rsid w:val="003A628B"/>
    <w:rsid w:val="003B17C6"/>
    <w:rsid w:val="003D371F"/>
    <w:rsid w:val="003E08AC"/>
    <w:rsid w:val="003E0B02"/>
    <w:rsid w:val="003F4F73"/>
    <w:rsid w:val="0040268D"/>
    <w:rsid w:val="004106D0"/>
    <w:rsid w:val="0042000B"/>
    <w:rsid w:val="00435E81"/>
    <w:rsid w:val="0045140F"/>
    <w:rsid w:val="00452D18"/>
    <w:rsid w:val="00473109"/>
    <w:rsid w:val="0047689D"/>
    <w:rsid w:val="00497033"/>
    <w:rsid w:val="004971B7"/>
    <w:rsid w:val="004C206C"/>
    <w:rsid w:val="00505171"/>
    <w:rsid w:val="00505839"/>
    <w:rsid w:val="005117B9"/>
    <w:rsid w:val="00516BE2"/>
    <w:rsid w:val="00517F84"/>
    <w:rsid w:val="00522161"/>
    <w:rsid w:val="00522CD1"/>
    <w:rsid w:val="005320F0"/>
    <w:rsid w:val="00561712"/>
    <w:rsid w:val="005A2DD2"/>
    <w:rsid w:val="005C4ED1"/>
    <w:rsid w:val="005D3389"/>
    <w:rsid w:val="005D5E66"/>
    <w:rsid w:val="005D6A4D"/>
    <w:rsid w:val="005E252A"/>
    <w:rsid w:val="005E5545"/>
    <w:rsid w:val="005F6178"/>
    <w:rsid w:val="00602D1D"/>
    <w:rsid w:val="00611DD3"/>
    <w:rsid w:val="00612274"/>
    <w:rsid w:val="00626240"/>
    <w:rsid w:val="00634A90"/>
    <w:rsid w:val="00637F51"/>
    <w:rsid w:val="00642782"/>
    <w:rsid w:val="00645BDF"/>
    <w:rsid w:val="006502FF"/>
    <w:rsid w:val="00652F6F"/>
    <w:rsid w:val="00653FC7"/>
    <w:rsid w:val="0068466A"/>
    <w:rsid w:val="00692215"/>
    <w:rsid w:val="00692B7C"/>
    <w:rsid w:val="00694926"/>
    <w:rsid w:val="006A1928"/>
    <w:rsid w:val="006A2E7E"/>
    <w:rsid w:val="006B433A"/>
    <w:rsid w:val="006C2B87"/>
    <w:rsid w:val="006C6DF8"/>
    <w:rsid w:val="006D379E"/>
    <w:rsid w:val="00702CB0"/>
    <w:rsid w:val="007104EB"/>
    <w:rsid w:val="007135C6"/>
    <w:rsid w:val="0072200C"/>
    <w:rsid w:val="0072201A"/>
    <w:rsid w:val="00730780"/>
    <w:rsid w:val="00733DB1"/>
    <w:rsid w:val="007455E3"/>
    <w:rsid w:val="007545AB"/>
    <w:rsid w:val="00763DA7"/>
    <w:rsid w:val="007651F3"/>
    <w:rsid w:val="00785F19"/>
    <w:rsid w:val="0079218C"/>
    <w:rsid w:val="007B443F"/>
    <w:rsid w:val="007B4C3B"/>
    <w:rsid w:val="007B5FF6"/>
    <w:rsid w:val="007C27AE"/>
    <w:rsid w:val="007C6FE2"/>
    <w:rsid w:val="007F72CA"/>
    <w:rsid w:val="00830582"/>
    <w:rsid w:val="0083214D"/>
    <w:rsid w:val="008342C6"/>
    <w:rsid w:val="00836BD2"/>
    <w:rsid w:val="00841D24"/>
    <w:rsid w:val="00841F7C"/>
    <w:rsid w:val="00851C9D"/>
    <w:rsid w:val="00854C56"/>
    <w:rsid w:val="008657FC"/>
    <w:rsid w:val="0086702E"/>
    <w:rsid w:val="00882A4C"/>
    <w:rsid w:val="00883B8C"/>
    <w:rsid w:val="008873DB"/>
    <w:rsid w:val="0088748D"/>
    <w:rsid w:val="00890EFC"/>
    <w:rsid w:val="008A18EE"/>
    <w:rsid w:val="008A21EF"/>
    <w:rsid w:val="008B47BC"/>
    <w:rsid w:val="008D3573"/>
    <w:rsid w:val="008E19E6"/>
    <w:rsid w:val="008E244E"/>
    <w:rsid w:val="0093127F"/>
    <w:rsid w:val="0095236D"/>
    <w:rsid w:val="00966267"/>
    <w:rsid w:val="00967E6D"/>
    <w:rsid w:val="00975B1F"/>
    <w:rsid w:val="009771BA"/>
    <w:rsid w:val="00980EAE"/>
    <w:rsid w:val="009C2088"/>
    <w:rsid w:val="009C4283"/>
    <w:rsid w:val="009C44B6"/>
    <w:rsid w:val="009E484C"/>
    <w:rsid w:val="009E7E7D"/>
    <w:rsid w:val="009F4599"/>
    <w:rsid w:val="009F72B5"/>
    <w:rsid w:val="009F7FDA"/>
    <w:rsid w:val="00A04C65"/>
    <w:rsid w:val="00A113B6"/>
    <w:rsid w:val="00A22848"/>
    <w:rsid w:val="00A52BF1"/>
    <w:rsid w:val="00A56239"/>
    <w:rsid w:val="00A63B94"/>
    <w:rsid w:val="00A672C8"/>
    <w:rsid w:val="00A70C91"/>
    <w:rsid w:val="00A83234"/>
    <w:rsid w:val="00A93F1B"/>
    <w:rsid w:val="00A94E22"/>
    <w:rsid w:val="00AA4A4B"/>
    <w:rsid w:val="00AB0D8C"/>
    <w:rsid w:val="00AB1A9B"/>
    <w:rsid w:val="00AE1A69"/>
    <w:rsid w:val="00B12A89"/>
    <w:rsid w:val="00B22119"/>
    <w:rsid w:val="00B27FD3"/>
    <w:rsid w:val="00B32B0A"/>
    <w:rsid w:val="00B45BF7"/>
    <w:rsid w:val="00B474B6"/>
    <w:rsid w:val="00B509C9"/>
    <w:rsid w:val="00B6091F"/>
    <w:rsid w:val="00B61B14"/>
    <w:rsid w:val="00B7474B"/>
    <w:rsid w:val="00B95329"/>
    <w:rsid w:val="00B963E3"/>
    <w:rsid w:val="00BA1064"/>
    <w:rsid w:val="00BA50AF"/>
    <w:rsid w:val="00BD29CD"/>
    <w:rsid w:val="00BD6E3C"/>
    <w:rsid w:val="00BE071D"/>
    <w:rsid w:val="00BF669D"/>
    <w:rsid w:val="00C05FE3"/>
    <w:rsid w:val="00C26F4A"/>
    <w:rsid w:val="00C319F6"/>
    <w:rsid w:val="00C34E95"/>
    <w:rsid w:val="00C525EC"/>
    <w:rsid w:val="00C55FCD"/>
    <w:rsid w:val="00C56951"/>
    <w:rsid w:val="00C56BE0"/>
    <w:rsid w:val="00C61FFC"/>
    <w:rsid w:val="00C83EAC"/>
    <w:rsid w:val="00C87FFC"/>
    <w:rsid w:val="00CB6B43"/>
    <w:rsid w:val="00CB7F32"/>
    <w:rsid w:val="00CC1EF5"/>
    <w:rsid w:val="00CD1DAD"/>
    <w:rsid w:val="00CD315C"/>
    <w:rsid w:val="00CD4051"/>
    <w:rsid w:val="00CD54C9"/>
    <w:rsid w:val="00D01D41"/>
    <w:rsid w:val="00D21BA6"/>
    <w:rsid w:val="00D23AAB"/>
    <w:rsid w:val="00D242FD"/>
    <w:rsid w:val="00D2676F"/>
    <w:rsid w:val="00D42649"/>
    <w:rsid w:val="00D5391F"/>
    <w:rsid w:val="00D618BD"/>
    <w:rsid w:val="00D7113E"/>
    <w:rsid w:val="00D74999"/>
    <w:rsid w:val="00D84299"/>
    <w:rsid w:val="00D90DDC"/>
    <w:rsid w:val="00D96849"/>
    <w:rsid w:val="00DA1D54"/>
    <w:rsid w:val="00DA50E2"/>
    <w:rsid w:val="00DB056E"/>
    <w:rsid w:val="00DC76E3"/>
    <w:rsid w:val="00DF18E1"/>
    <w:rsid w:val="00DF2B12"/>
    <w:rsid w:val="00DF5420"/>
    <w:rsid w:val="00E04D2F"/>
    <w:rsid w:val="00E239B7"/>
    <w:rsid w:val="00E271EE"/>
    <w:rsid w:val="00E67A36"/>
    <w:rsid w:val="00E9024B"/>
    <w:rsid w:val="00E94CCF"/>
    <w:rsid w:val="00EA0E01"/>
    <w:rsid w:val="00EA39F5"/>
    <w:rsid w:val="00ED3DEF"/>
    <w:rsid w:val="00ED4E95"/>
    <w:rsid w:val="00EE048E"/>
    <w:rsid w:val="00EE6C01"/>
    <w:rsid w:val="00EF374B"/>
    <w:rsid w:val="00EF59A1"/>
    <w:rsid w:val="00EF7305"/>
    <w:rsid w:val="00F02240"/>
    <w:rsid w:val="00F072C5"/>
    <w:rsid w:val="00F21DA0"/>
    <w:rsid w:val="00F35641"/>
    <w:rsid w:val="00F42A04"/>
    <w:rsid w:val="00F42A8B"/>
    <w:rsid w:val="00F44845"/>
    <w:rsid w:val="00F55797"/>
    <w:rsid w:val="00F907F3"/>
    <w:rsid w:val="00FA3D81"/>
    <w:rsid w:val="00FB0754"/>
    <w:rsid w:val="00FC0BE8"/>
    <w:rsid w:val="00FD54F9"/>
    <w:rsid w:val="00FD5811"/>
    <w:rsid w:val="00FD617B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F6"/>
    <w:rPr>
      <w:sz w:val="24"/>
      <w:szCs w:val="24"/>
    </w:rPr>
  </w:style>
  <w:style w:type="paragraph" w:styleId="1">
    <w:name w:val="heading 1"/>
    <w:basedOn w:val="a"/>
    <w:link w:val="10"/>
    <w:qFormat/>
    <w:rsid w:val="00DC76E3"/>
    <w:pPr>
      <w:numPr>
        <w:numId w:val="1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DC76E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76E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76E3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76E3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76E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C76E3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C76E3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C76E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E3F39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E3F39"/>
    <w:rPr>
      <w:rFonts w:cs="Times New Roman"/>
      <w:sz w:val="24"/>
      <w:szCs w:val="24"/>
    </w:rPr>
  </w:style>
  <w:style w:type="paragraph" w:styleId="a7">
    <w:name w:val="Balloon Text"/>
    <w:basedOn w:val="a"/>
    <w:semiHidden/>
    <w:rsid w:val="0052216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618BD"/>
    <w:rPr>
      <w:rFonts w:cs="Times New Roman"/>
      <w:color w:val="0066CC"/>
      <w:u w:val="none"/>
      <w:effect w:val="none"/>
    </w:rPr>
  </w:style>
  <w:style w:type="paragraph" w:styleId="a9">
    <w:name w:val="Body Text Indent"/>
    <w:basedOn w:val="a"/>
    <w:link w:val="aa"/>
    <w:rsid w:val="00517F84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517F84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5A2DD2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A2DD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5A2DD2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A2DD2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5A2DD2"/>
    <w:rPr>
      <w:b/>
      <w:bCs/>
    </w:rPr>
  </w:style>
  <w:style w:type="paragraph" w:customStyle="1" w:styleId="ListParagraph">
    <w:name w:val="List Paragraph"/>
    <w:basedOn w:val="a"/>
    <w:rsid w:val="00AE1A69"/>
    <w:pPr>
      <w:ind w:left="720"/>
    </w:pPr>
  </w:style>
  <w:style w:type="paragraph" w:customStyle="1" w:styleId="ConsPlusNormal">
    <w:name w:val="ConsPlusNormal"/>
    <w:rsid w:val="00AA4A4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locked/>
    <w:rsid w:val="00DC76E3"/>
    <w:rPr>
      <w:rFonts w:ascii="Georgia" w:hAnsi="Georgia" w:cs="Times New Roman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locked/>
    <w:rsid w:val="00DC76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C76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C76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C76E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DC76E3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DC76E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DC76E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DC76E3"/>
    <w:rPr>
      <w:rFonts w:ascii="Arial" w:hAnsi="Arial" w:cs="Arial"/>
      <w:sz w:val="22"/>
      <w:szCs w:val="22"/>
    </w:rPr>
  </w:style>
  <w:style w:type="character" w:styleId="af0">
    <w:name w:val="Strong"/>
    <w:basedOn w:val="a0"/>
    <w:qFormat/>
    <w:rsid w:val="00DC76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yakovlev</cp:lastModifiedBy>
  <cp:revision>2</cp:revision>
  <cp:lastPrinted>2009-06-05T08:56:00Z</cp:lastPrinted>
  <dcterms:created xsi:type="dcterms:W3CDTF">2017-02-15T08:42:00Z</dcterms:created>
  <dcterms:modified xsi:type="dcterms:W3CDTF">2017-02-15T08:42:00Z</dcterms:modified>
</cp:coreProperties>
</file>