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E880" w14:textId="2263D018" w:rsidR="00C735DF" w:rsidRPr="006B7227" w:rsidRDefault="00C735DF" w:rsidP="00C735DF">
      <w:pPr>
        <w:jc w:val="center"/>
        <w:rPr>
          <w:sz w:val="22"/>
          <w:szCs w:val="22"/>
        </w:rPr>
      </w:pPr>
      <w:r w:rsidRPr="006B7227">
        <w:rPr>
          <w:bCs/>
          <w:sz w:val="22"/>
          <w:szCs w:val="22"/>
        </w:rPr>
        <w:t xml:space="preserve">ПРОТОКОЛ № </w:t>
      </w:r>
      <w:r w:rsidR="00BA6023">
        <w:rPr>
          <w:bCs/>
          <w:sz w:val="22"/>
          <w:szCs w:val="22"/>
        </w:rPr>
        <w:t>21</w:t>
      </w:r>
      <w:r w:rsidR="00506798" w:rsidRPr="006B7227">
        <w:rPr>
          <w:bCs/>
          <w:sz w:val="22"/>
          <w:szCs w:val="22"/>
        </w:rPr>
        <w:t>/</w:t>
      </w:r>
      <w:r w:rsidR="00BA6023">
        <w:rPr>
          <w:bCs/>
          <w:sz w:val="22"/>
          <w:szCs w:val="22"/>
        </w:rPr>
        <w:t>12</w:t>
      </w:r>
      <w:r w:rsidR="00613F4D" w:rsidRPr="006B7227">
        <w:rPr>
          <w:bCs/>
          <w:sz w:val="22"/>
          <w:szCs w:val="22"/>
        </w:rPr>
        <w:t>-202</w:t>
      </w:r>
      <w:r w:rsidR="00A01CD3" w:rsidRPr="006B7227">
        <w:rPr>
          <w:bCs/>
          <w:sz w:val="22"/>
          <w:szCs w:val="22"/>
        </w:rPr>
        <w:t>5</w:t>
      </w:r>
    </w:p>
    <w:p w14:paraId="2E9D2AE0" w14:textId="441F3779" w:rsidR="00C735DF" w:rsidRPr="006B7227" w:rsidRDefault="005B6B38" w:rsidP="00C735DF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6B7227">
        <w:rPr>
          <w:color w:val="000000" w:themeColor="text1"/>
          <w:sz w:val="22"/>
          <w:szCs w:val="22"/>
        </w:rPr>
        <w:t>з</w:t>
      </w:r>
      <w:r w:rsidR="00D43DB4" w:rsidRPr="006B7227">
        <w:rPr>
          <w:color w:val="000000" w:themeColor="text1"/>
          <w:sz w:val="22"/>
          <w:szCs w:val="22"/>
        </w:rPr>
        <w:t xml:space="preserve">аочного </w:t>
      </w:r>
      <w:r w:rsidR="00C735DF" w:rsidRPr="006B7227">
        <w:rPr>
          <w:color w:val="000000" w:themeColor="text1"/>
          <w:sz w:val="22"/>
          <w:szCs w:val="22"/>
        </w:rPr>
        <w:t>заседания Совета</w:t>
      </w:r>
    </w:p>
    <w:p w14:paraId="5E82ABF0" w14:textId="77777777" w:rsidR="00C735DF" w:rsidRPr="006B7227" w:rsidRDefault="00C735DF" w:rsidP="00C735DF">
      <w:pPr>
        <w:spacing w:line="276" w:lineRule="auto"/>
        <w:jc w:val="center"/>
        <w:rPr>
          <w:bCs/>
          <w:color w:val="000000" w:themeColor="text1"/>
          <w:sz w:val="22"/>
          <w:szCs w:val="22"/>
        </w:rPr>
      </w:pPr>
      <w:r w:rsidRPr="006B7227">
        <w:rPr>
          <w:color w:val="000000" w:themeColor="text1"/>
          <w:sz w:val="22"/>
          <w:szCs w:val="22"/>
        </w:rPr>
        <w:t xml:space="preserve">Саморегулируемой организации </w:t>
      </w:r>
      <w:r w:rsidRPr="006B7227">
        <w:rPr>
          <w:bCs/>
          <w:color w:val="000000" w:themeColor="text1"/>
          <w:sz w:val="22"/>
          <w:szCs w:val="22"/>
        </w:rPr>
        <w:t xml:space="preserve">Ассоциации </w:t>
      </w:r>
    </w:p>
    <w:p w14:paraId="560B0ADA" w14:textId="7C8D6F9E" w:rsidR="00C735DF" w:rsidRPr="006B7227" w:rsidRDefault="00C735DF" w:rsidP="00C735DF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6B7227">
        <w:rPr>
          <w:color w:val="000000" w:themeColor="text1"/>
          <w:sz w:val="22"/>
          <w:szCs w:val="22"/>
        </w:rPr>
        <w:t>«</w:t>
      </w:r>
      <w:r w:rsidR="009158CD" w:rsidRPr="006B7227">
        <w:rPr>
          <w:color w:val="000000" w:themeColor="text1"/>
          <w:sz w:val="22"/>
          <w:szCs w:val="22"/>
        </w:rPr>
        <w:t>Объединение организаций, выполняющих архитектурно-строительное проектирование объектов атомной отрасли</w:t>
      </w:r>
      <w:r w:rsidRPr="006B7227">
        <w:rPr>
          <w:color w:val="000000" w:themeColor="text1"/>
          <w:sz w:val="22"/>
          <w:szCs w:val="22"/>
        </w:rPr>
        <w:t xml:space="preserve"> «СОЮЗАТОМ</w:t>
      </w:r>
      <w:r w:rsidR="00AA1A24" w:rsidRPr="006B7227">
        <w:rPr>
          <w:color w:val="000000" w:themeColor="text1"/>
          <w:sz w:val="22"/>
          <w:szCs w:val="22"/>
        </w:rPr>
        <w:t>ПРОЕКТ</w:t>
      </w:r>
      <w:r w:rsidRPr="006B7227">
        <w:rPr>
          <w:color w:val="000000" w:themeColor="text1"/>
          <w:sz w:val="22"/>
          <w:szCs w:val="22"/>
        </w:rPr>
        <w:t xml:space="preserve">» </w:t>
      </w:r>
    </w:p>
    <w:p w14:paraId="00AC1FEC" w14:textId="77777777" w:rsidR="00C735DF" w:rsidRPr="00155C83" w:rsidRDefault="00C735DF" w:rsidP="00C735DF">
      <w:pPr>
        <w:spacing w:line="276" w:lineRule="auto"/>
        <w:jc w:val="both"/>
        <w:rPr>
          <w:bCs/>
          <w:color w:val="000000" w:themeColor="text1"/>
          <w:sz w:val="22"/>
          <w:szCs w:val="22"/>
        </w:rPr>
      </w:pPr>
    </w:p>
    <w:p w14:paraId="67349E7B" w14:textId="766B51C8" w:rsidR="00D51FF5" w:rsidRPr="006B7227" w:rsidRDefault="00F16C01" w:rsidP="00D51FF5">
      <w:pPr>
        <w:pStyle w:val="a4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</w:rPr>
      </w:pPr>
      <w:r w:rsidRPr="006B7227">
        <w:rPr>
          <w:b/>
          <w:bCs/>
          <w:color w:val="000000" w:themeColor="text1"/>
          <w:sz w:val="22"/>
          <w:szCs w:val="22"/>
        </w:rPr>
        <w:t>Дата проведения заседания</w:t>
      </w:r>
      <w:r w:rsidRPr="006B7227">
        <w:rPr>
          <w:color w:val="000000" w:themeColor="text1"/>
          <w:sz w:val="22"/>
          <w:szCs w:val="22"/>
        </w:rPr>
        <w:t xml:space="preserve"> – </w:t>
      </w:r>
      <w:r w:rsidR="000158CA" w:rsidRPr="006B7227">
        <w:rPr>
          <w:color w:val="000000" w:themeColor="text1"/>
          <w:sz w:val="22"/>
          <w:szCs w:val="22"/>
        </w:rPr>
        <w:t>«</w:t>
      </w:r>
      <w:r w:rsidR="00BA6023">
        <w:rPr>
          <w:color w:val="000000" w:themeColor="text1"/>
          <w:sz w:val="22"/>
          <w:szCs w:val="22"/>
        </w:rPr>
        <w:t>19</w:t>
      </w:r>
      <w:r w:rsidR="000158CA" w:rsidRPr="006B7227">
        <w:rPr>
          <w:color w:val="000000" w:themeColor="text1"/>
          <w:sz w:val="22"/>
          <w:szCs w:val="22"/>
        </w:rPr>
        <w:t xml:space="preserve">» </w:t>
      </w:r>
      <w:r w:rsidR="00BA6023">
        <w:rPr>
          <w:color w:val="000000" w:themeColor="text1"/>
          <w:sz w:val="22"/>
          <w:szCs w:val="22"/>
        </w:rPr>
        <w:t>декабря</w:t>
      </w:r>
      <w:r w:rsidR="00D51FF5" w:rsidRPr="006B7227">
        <w:rPr>
          <w:color w:val="000000" w:themeColor="text1"/>
          <w:sz w:val="22"/>
          <w:szCs w:val="22"/>
        </w:rPr>
        <w:t xml:space="preserve"> 202</w:t>
      </w:r>
      <w:r w:rsidR="00A01CD3" w:rsidRPr="006B7227">
        <w:rPr>
          <w:color w:val="000000" w:themeColor="text1"/>
          <w:sz w:val="22"/>
          <w:szCs w:val="22"/>
        </w:rPr>
        <w:t>5</w:t>
      </w:r>
      <w:r w:rsidR="00D51FF5" w:rsidRPr="006B7227">
        <w:rPr>
          <w:color w:val="000000" w:themeColor="text1"/>
          <w:sz w:val="22"/>
          <w:szCs w:val="22"/>
        </w:rPr>
        <w:t xml:space="preserve"> г.</w:t>
      </w:r>
    </w:p>
    <w:p w14:paraId="048D7F21" w14:textId="68B0B32A" w:rsidR="00F16C01" w:rsidRPr="006B7227" w:rsidRDefault="00F16C01" w:rsidP="00F16C01">
      <w:pPr>
        <w:jc w:val="both"/>
        <w:rPr>
          <w:color w:val="000000" w:themeColor="text1"/>
          <w:sz w:val="22"/>
          <w:szCs w:val="22"/>
        </w:rPr>
      </w:pPr>
      <w:r w:rsidRPr="006B7227">
        <w:rPr>
          <w:b/>
          <w:bCs/>
          <w:color w:val="000000" w:themeColor="text1"/>
          <w:sz w:val="22"/>
          <w:szCs w:val="22"/>
        </w:rPr>
        <w:t>Место проведения заседания</w:t>
      </w:r>
      <w:r w:rsidRPr="006B7227">
        <w:rPr>
          <w:color w:val="000000" w:themeColor="text1"/>
          <w:sz w:val="22"/>
          <w:szCs w:val="22"/>
        </w:rPr>
        <w:t xml:space="preserve"> – г. Москва, ул. Б. Ордынка, д. 29, стр. 1, офис 103.</w:t>
      </w:r>
    </w:p>
    <w:p w14:paraId="4352C2FF" w14:textId="77777777" w:rsidR="00F16C01" w:rsidRPr="006B7227" w:rsidRDefault="00F16C01" w:rsidP="00F16C01">
      <w:pPr>
        <w:jc w:val="both"/>
        <w:rPr>
          <w:color w:val="000000" w:themeColor="text1"/>
          <w:sz w:val="22"/>
          <w:szCs w:val="22"/>
        </w:rPr>
      </w:pPr>
      <w:r w:rsidRPr="006B7227">
        <w:rPr>
          <w:b/>
          <w:bCs/>
          <w:color w:val="000000" w:themeColor="text1"/>
          <w:sz w:val="22"/>
          <w:szCs w:val="22"/>
        </w:rPr>
        <w:t>Форма проведения заседания</w:t>
      </w:r>
      <w:r w:rsidRPr="006B7227">
        <w:rPr>
          <w:color w:val="000000" w:themeColor="text1"/>
          <w:sz w:val="22"/>
          <w:szCs w:val="22"/>
        </w:rPr>
        <w:t xml:space="preserve"> –  заочное голосование (бюллетенями).</w:t>
      </w:r>
    </w:p>
    <w:p w14:paraId="029A8D35" w14:textId="7C162B08" w:rsidR="00D51FF5" w:rsidRPr="006B7227" w:rsidRDefault="00F16C01" w:rsidP="00D51FF5">
      <w:pPr>
        <w:jc w:val="both"/>
        <w:rPr>
          <w:color w:val="000000" w:themeColor="text1"/>
          <w:sz w:val="22"/>
          <w:szCs w:val="22"/>
        </w:rPr>
      </w:pPr>
      <w:r w:rsidRPr="006B7227">
        <w:rPr>
          <w:b/>
          <w:bCs/>
          <w:color w:val="000000" w:themeColor="text1"/>
          <w:sz w:val="22"/>
          <w:szCs w:val="22"/>
        </w:rPr>
        <w:t>Дата, до которой принимались бюллетени, содержащие сведения о голосовании</w:t>
      </w:r>
      <w:r w:rsidR="00A56E85">
        <w:rPr>
          <w:bCs/>
          <w:color w:val="000000" w:themeColor="text1"/>
          <w:sz w:val="22"/>
          <w:szCs w:val="22"/>
        </w:rPr>
        <w:t xml:space="preserve"> –</w:t>
      </w:r>
      <w:r w:rsidR="00B16CF6">
        <w:rPr>
          <w:bCs/>
          <w:color w:val="000000" w:themeColor="text1"/>
          <w:sz w:val="22"/>
          <w:szCs w:val="22"/>
        </w:rPr>
        <w:t xml:space="preserve"> </w:t>
      </w:r>
      <w:r w:rsidR="000158CA" w:rsidRPr="006B7227">
        <w:rPr>
          <w:color w:val="000000" w:themeColor="text1"/>
          <w:sz w:val="22"/>
          <w:szCs w:val="22"/>
        </w:rPr>
        <w:t>«</w:t>
      </w:r>
      <w:r w:rsidR="00BA6023">
        <w:rPr>
          <w:color w:val="000000" w:themeColor="text1"/>
          <w:sz w:val="22"/>
          <w:szCs w:val="22"/>
        </w:rPr>
        <w:t>19</w:t>
      </w:r>
      <w:r w:rsidR="000158CA" w:rsidRPr="006B7227">
        <w:rPr>
          <w:color w:val="000000" w:themeColor="text1"/>
          <w:sz w:val="22"/>
          <w:szCs w:val="22"/>
        </w:rPr>
        <w:t xml:space="preserve">» </w:t>
      </w:r>
      <w:r w:rsidR="00BA6023">
        <w:rPr>
          <w:color w:val="000000" w:themeColor="text1"/>
          <w:sz w:val="22"/>
          <w:szCs w:val="22"/>
        </w:rPr>
        <w:t>декабря</w:t>
      </w:r>
      <w:r w:rsidR="005F5C53">
        <w:rPr>
          <w:color w:val="000000" w:themeColor="text1"/>
          <w:sz w:val="22"/>
          <w:szCs w:val="22"/>
        </w:rPr>
        <w:t xml:space="preserve"> </w:t>
      </w:r>
      <w:r w:rsidR="00D51FF5" w:rsidRPr="006B7227">
        <w:rPr>
          <w:color w:val="000000" w:themeColor="text1"/>
          <w:sz w:val="22"/>
          <w:szCs w:val="22"/>
        </w:rPr>
        <w:t>202</w:t>
      </w:r>
      <w:r w:rsidR="00A01CD3" w:rsidRPr="006B7227">
        <w:rPr>
          <w:color w:val="000000" w:themeColor="text1"/>
          <w:sz w:val="22"/>
          <w:szCs w:val="22"/>
        </w:rPr>
        <w:t>5</w:t>
      </w:r>
      <w:r w:rsidR="00D51FF5" w:rsidRPr="006B7227">
        <w:rPr>
          <w:color w:val="000000" w:themeColor="text1"/>
          <w:sz w:val="22"/>
          <w:szCs w:val="22"/>
        </w:rPr>
        <w:t xml:space="preserve"> г.</w:t>
      </w:r>
    </w:p>
    <w:p w14:paraId="41889B4A" w14:textId="7E27CBBE" w:rsidR="00F16C01" w:rsidRPr="00384EEB" w:rsidRDefault="00F16C01" w:rsidP="00F16C01">
      <w:pPr>
        <w:jc w:val="both"/>
        <w:rPr>
          <w:color w:val="000000" w:themeColor="text1"/>
          <w:sz w:val="22"/>
          <w:szCs w:val="22"/>
        </w:rPr>
      </w:pPr>
      <w:r w:rsidRPr="006B7227">
        <w:rPr>
          <w:b/>
          <w:color w:val="000000" w:themeColor="text1"/>
          <w:sz w:val="22"/>
          <w:szCs w:val="22"/>
        </w:rPr>
        <w:t>Способ отправки бюллетеней</w:t>
      </w:r>
      <w:r w:rsidRPr="006B7227">
        <w:rPr>
          <w:color w:val="000000" w:themeColor="text1"/>
          <w:sz w:val="22"/>
          <w:szCs w:val="22"/>
        </w:rPr>
        <w:t xml:space="preserve"> – на электронную почту </w:t>
      </w:r>
      <w:r w:rsidRPr="00384EEB">
        <w:rPr>
          <w:color w:val="000000" w:themeColor="text1"/>
          <w:sz w:val="22"/>
          <w:szCs w:val="22"/>
        </w:rPr>
        <w:t>СРО «СОЮЗАТОМПРОЕКТ».</w:t>
      </w:r>
    </w:p>
    <w:p w14:paraId="30BA3F20" w14:textId="77777777" w:rsidR="00F16C01" w:rsidRPr="00384EEB" w:rsidRDefault="00F16C01" w:rsidP="00F16C01">
      <w:pPr>
        <w:jc w:val="both"/>
        <w:rPr>
          <w:color w:val="000000" w:themeColor="text1"/>
          <w:sz w:val="22"/>
          <w:szCs w:val="22"/>
        </w:rPr>
      </w:pPr>
      <w:r w:rsidRPr="00384EEB">
        <w:rPr>
          <w:b/>
          <w:bCs/>
          <w:color w:val="000000" w:themeColor="text1"/>
          <w:sz w:val="22"/>
          <w:szCs w:val="22"/>
        </w:rPr>
        <w:t>Членов Совета</w:t>
      </w:r>
      <w:r w:rsidRPr="00384EEB">
        <w:rPr>
          <w:bCs/>
          <w:color w:val="000000" w:themeColor="text1"/>
          <w:sz w:val="22"/>
          <w:szCs w:val="22"/>
        </w:rPr>
        <w:t xml:space="preserve"> </w:t>
      </w:r>
      <w:r w:rsidRPr="00384EEB">
        <w:rPr>
          <w:color w:val="000000" w:themeColor="text1"/>
          <w:sz w:val="22"/>
          <w:szCs w:val="22"/>
        </w:rPr>
        <w:t>– 13.</w:t>
      </w:r>
    </w:p>
    <w:p w14:paraId="74146EE9" w14:textId="0A8EB042" w:rsidR="00F16C01" w:rsidRPr="006B7227" w:rsidRDefault="00F16C01" w:rsidP="00F16C01">
      <w:pPr>
        <w:jc w:val="both"/>
        <w:rPr>
          <w:bCs/>
          <w:color w:val="FF0000"/>
          <w:sz w:val="22"/>
          <w:szCs w:val="22"/>
        </w:rPr>
      </w:pPr>
      <w:r w:rsidRPr="00384EEB">
        <w:rPr>
          <w:b/>
          <w:bCs/>
          <w:color w:val="000000" w:themeColor="text1"/>
          <w:sz w:val="22"/>
          <w:szCs w:val="22"/>
        </w:rPr>
        <w:t>Членов Совета, принявших участие в голосовании заочного заседания Совета</w:t>
      </w:r>
      <w:r w:rsidRPr="00384EEB">
        <w:rPr>
          <w:bCs/>
          <w:color w:val="000000" w:themeColor="text1"/>
          <w:sz w:val="22"/>
          <w:szCs w:val="22"/>
        </w:rPr>
        <w:t xml:space="preserve"> – </w:t>
      </w:r>
      <w:r w:rsidR="001A3BAF">
        <w:rPr>
          <w:bCs/>
          <w:color w:val="000000" w:themeColor="text1"/>
          <w:sz w:val="22"/>
          <w:szCs w:val="22"/>
        </w:rPr>
        <w:t>10</w:t>
      </w:r>
      <w:r w:rsidRPr="00384EEB">
        <w:rPr>
          <w:bCs/>
          <w:color w:val="000000" w:themeColor="text1"/>
          <w:sz w:val="22"/>
          <w:szCs w:val="22"/>
        </w:rPr>
        <w:t>.</w:t>
      </w:r>
    </w:p>
    <w:p w14:paraId="4EEFDB00" w14:textId="77777777" w:rsidR="00F16C01" w:rsidRPr="006B7227" w:rsidRDefault="00F16C01" w:rsidP="00F16C01">
      <w:pPr>
        <w:tabs>
          <w:tab w:val="center" w:pos="5017"/>
        </w:tabs>
        <w:jc w:val="both"/>
        <w:rPr>
          <w:b/>
          <w:bCs/>
          <w:color w:val="000000" w:themeColor="text1"/>
          <w:sz w:val="22"/>
          <w:szCs w:val="22"/>
          <w:u w:val="single"/>
        </w:rPr>
      </w:pPr>
    </w:p>
    <w:p w14:paraId="390D75E6" w14:textId="77777777" w:rsidR="00237306" w:rsidRDefault="00237306" w:rsidP="006060AC">
      <w:pPr>
        <w:tabs>
          <w:tab w:val="center" w:pos="5017"/>
        </w:tabs>
        <w:jc w:val="both"/>
        <w:rPr>
          <w:b/>
          <w:bCs/>
          <w:color w:val="000000" w:themeColor="text1"/>
          <w:sz w:val="22"/>
          <w:szCs w:val="22"/>
          <w:u w:val="single"/>
        </w:rPr>
      </w:pPr>
    </w:p>
    <w:p w14:paraId="7D86B9D5" w14:textId="77777777" w:rsidR="00237306" w:rsidRPr="006B7227" w:rsidRDefault="00237306" w:rsidP="00237306">
      <w:pPr>
        <w:tabs>
          <w:tab w:val="center" w:pos="5017"/>
        </w:tabs>
        <w:jc w:val="both"/>
        <w:rPr>
          <w:color w:val="000000" w:themeColor="text1"/>
          <w:sz w:val="22"/>
          <w:szCs w:val="22"/>
          <w:u w:val="single"/>
        </w:rPr>
      </w:pPr>
      <w:r w:rsidRPr="006B7227">
        <w:rPr>
          <w:b/>
          <w:bCs/>
          <w:color w:val="000000" w:themeColor="text1"/>
          <w:sz w:val="22"/>
          <w:szCs w:val="22"/>
          <w:u w:val="single"/>
        </w:rPr>
        <w:t>Список членов Совета, принявших участие в голосовании:</w:t>
      </w:r>
    </w:p>
    <w:p w14:paraId="1466ADBF" w14:textId="77777777" w:rsidR="00237306" w:rsidRPr="00237306" w:rsidRDefault="00237306" w:rsidP="00237306">
      <w:pPr>
        <w:tabs>
          <w:tab w:val="center" w:pos="5017"/>
        </w:tabs>
        <w:jc w:val="both"/>
        <w:rPr>
          <w:bCs/>
          <w:color w:val="000000" w:themeColor="text1"/>
          <w:sz w:val="22"/>
          <w:szCs w:val="22"/>
        </w:rPr>
      </w:pPr>
      <w:r w:rsidRPr="00237306">
        <w:rPr>
          <w:bCs/>
          <w:color w:val="000000" w:themeColor="text1"/>
          <w:sz w:val="22"/>
          <w:szCs w:val="22"/>
        </w:rPr>
        <w:t>1. Опекунов Виктор Семенович, президент СРО «СОЮЗАТОМПРОЕКТ», председатель Совета.</w:t>
      </w:r>
    </w:p>
    <w:p w14:paraId="422435FA" w14:textId="77777777" w:rsidR="00237306" w:rsidRPr="00FE3903" w:rsidRDefault="00237306" w:rsidP="00237306">
      <w:pPr>
        <w:tabs>
          <w:tab w:val="center" w:pos="5017"/>
        </w:tabs>
        <w:jc w:val="both"/>
        <w:rPr>
          <w:bCs/>
          <w:color w:val="000000" w:themeColor="text1"/>
          <w:sz w:val="22"/>
          <w:szCs w:val="22"/>
        </w:rPr>
      </w:pPr>
      <w:r w:rsidRPr="00237306">
        <w:rPr>
          <w:bCs/>
          <w:color w:val="000000" w:themeColor="text1"/>
          <w:sz w:val="22"/>
          <w:szCs w:val="22"/>
        </w:rPr>
        <w:t>2. Андреева Людмила Анатольевна, директор отделения проектирования АО «НИКИЭТ».</w:t>
      </w:r>
    </w:p>
    <w:p w14:paraId="238C0A4B" w14:textId="12865494" w:rsidR="00237306" w:rsidRPr="00237306" w:rsidRDefault="00237306" w:rsidP="00237306">
      <w:pPr>
        <w:tabs>
          <w:tab w:val="center" w:pos="5017"/>
        </w:tabs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3</w:t>
      </w:r>
      <w:r w:rsidRPr="00237306">
        <w:rPr>
          <w:bCs/>
          <w:color w:val="000000" w:themeColor="text1"/>
          <w:sz w:val="22"/>
          <w:szCs w:val="22"/>
        </w:rPr>
        <w:t>. Максимов Денис Викторович, заместитель генерального директора - директор по капитальному строительству АО «ЮМАТЕКС».</w:t>
      </w:r>
    </w:p>
    <w:p w14:paraId="4E73B2F1" w14:textId="080868AC" w:rsidR="00237306" w:rsidRPr="00237306" w:rsidRDefault="00237306" w:rsidP="00237306">
      <w:pPr>
        <w:tabs>
          <w:tab w:val="center" w:pos="5017"/>
        </w:tabs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4</w:t>
      </w:r>
      <w:r w:rsidRPr="00237306">
        <w:rPr>
          <w:bCs/>
          <w:color w:val="000000" w:themeColor="text1"/>
          <w:sz w:val="22"/>
          <w:szCs w:val="22"/>
        </w:rPr>
        <w:t>. Муханов Игорь Борисович, директор по проектированию АО КИС «ИСТОК».</w:t>
      </w:r>
    </w:p>
    <w:p w14:paraId="47A49D45" w14:textId="4AD39CE8" w:rsidR="00237306" w:rsidRPr="00237306" w:rsidRDefault="00237306" w:rsidP="00237306">
      <w:pPr>
        <w:tabs>
          <w:tab w:val="center" w:pos="5017"/>
        </w:tabs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5</w:t>
      </w:r>
      <w:r w:rsidRPr="00237306">
        <w:rPr>
          <w:bCs/>
          <w:color w:val="000000" w:themeColor="text1"/>
          <w:sz w:val="22"/>
          <w:szCs w:val="22"/>
        </w:rPr>
        <w:t>. Тайгунов Василий Витальевич, заместитель генерального директора - главный инженер                                                        АО «ВНИПИпромтехнологии».</w:t>
      </w:r>
    </w:p>
    <w:p w14:paraId="1132321E" w14:textId="6D8D5D20" w:rsidR="00237306" w:rsidRPr="00237306" w:rsidRDefault="00237306" w:rsidP="00237306">
      <w:pPr>
        <w:tabs>
          <w:tab w:val="center" w:pos="5017"/>
        </w:tabs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6</w:t>
      </w:r>
      <w:r w:rsidRPr="00237306">
        <w:rPr>
          <w:bCs/>
          <w:color w:val="000000" w:themeColor="text1"/>
          <w:sz w:val="22"/>
          <w:szCs w:val="22"/>
        </w:rPr>
        <w:t>. Топчиян Рубен Мигружанович, первый вице-президент - директор объединенного проектного института АО АСЭ.</w:t>
      </w:r>
    </w:p>
    <w:p w14:paraId="4DB95867" w14:textId="7B210671" w:rsidR="00237306" w:rsidRPr="00237306" w:rsidRDefault="00237306" w:rsidP="00237306">
      <w:pPr>
        <w:tabs>
          <w:tab w:val="center" w:pos="5017"/>
        </w:tabs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7</w:t>
      </w:r>
      <w:r w:rsidRPr="00237306">
        <w:rPr>
          <w:bCs/>
          <w:color w:val="000000" w:themeColor="text1"/>
          <w:sz w:val="22"/>
          <w:szCs w:val="22"/>
        </w:rPr>
        <w:t>. Травин Виктор Евгеньевич, первый заместитель генерального директора по технической политике                                  АО «ГСПИ».</w:t>
      </w:r>
    </w:p>
    <w:p w14:paraId="5A814766" w14:textId="4CA5E67D" w:rsidR="00237306" w:rsidRPr="00237306" w:rsidRDefault="00237306" w:rsidP="00237306">
      <w:pPr>
        <w:tabs>
          <w:tab w:val="center" w:pos="5017"/>
        </w:tabs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8</w:t>
      </w:r>
      <w:r w:rsidRPr="00237306">
        <w:rPr>
          <w:bCs/>
          <w:color w:val="000000" w:themeColor="text1"/>
          <w:sz w:val="22"/>
          <w:szCs w:val="22"/>
        </w:rPr>
        <w:t>. Лемехов Юрий Владимирович, технический директор АО «Наука и инновации».</w:t>
      </w:r>
    </w:p>
    <w:p w14:paraId="1F4A6EBB" w14:textId="28678CB2" w:rsidR="00237306" w:rsidRPr="00237306" w:rsidRDefault="00237306" w:rsidP="00237306">
      <w:pPr>
        <w:tabs>
          <w:tab w:val="center" w:pos="5017"/>
        </w:tabs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9</w:t>
      </w:r>
      <w:r w:rsidRPr="00237306">
        <w:rPr>
          <w:bCs/>
          <w:color w:val="000000" w:themeColor="text1"/>
          <w:sz w:val="22"/>
          <w:szCs w:val="22"/>
        </w:rPr>
        <w:t>. Тихомиров Сергей Григорьевич, генеральный директор АО «КОДЕКС».</w:t>
      </w:r>
    </w:p>
    <w:p w14:paraId="06194BD1" w14:textId="73CF9A24" w:rsidR="00237306" w:rsidRDefault="00237306" w:rsidP="00237306">
      <w:pPr>
        <w:tabs>
          <w:tab w:val="center" w:pos="5017"/>
        </w:tabs>
        <w:jc w:val="both"/>
        <w:rPr>
          <w:b/>
          <w:bCs/>
          <w:color w:val="000000" w:themeColor="text1"/>
          <w:sz w:val="22"/>
          <w:szCs w:val="22"/>
          <w:u w:val="single"/>
        </w:rPr>
      </w:pPr>
      <w:r w:rsidRPr="00237306">
        <w:rPr>
          <w:bCs/>
          <w:color w:val="000000" w:themeColor="text1"/>
          <w:sz w:val="22"/>
          <w:szCs w:val="22"/>
        </w:rPr>
        <w:t>1</w:t>
      </w:r>
      <w:r>
        <w:rPr>
          <w:bCs/>
          <w:color w:val="000000" w:themeColor="text1"/>
          <w:sz w:val="22"/>
          <w:szCs w:val="22"/>
        </w:rPr>
        <w:t>0</w:t>
      </w:r>
      <w:r w:rsidRPr="00237306">
        <w:rPr>
          <w:bCs/>
          <w:color w:val="000000" w:themeColor="text1"/>
          <w:sz w:val="22"/>
          <w:szCs w:val="22"/>
        </w:rPr>
        <w:t>. Чинарьян Рубен Арташесович, директор по стратегическому развитию и маркетингу                                                            АО «Промстройконтракт».</w:t>
      </w:r>
    </w:p>
    <w:p w14:paraId="6EFEAA7C" w14:textId="77777777" w:rsidR="00237306" w:rsidRDefault="00237306" w:rsidP="006060AC">
      <w:pPr>
        <w:tabs>
          <w:tab w:val="center" w:pos="5017"/>
        </w:tabs>
        <w:jc w:val="both"/>
        <w:rPr>
          <w:b/>
          <w:bCs/>
          <w:color w:val="000000" w:themeColor="text1"/>
          <w:sz w:val="22"/>
          <w:szCs w:val="22"/>
          <w:u w:val="single"/>
        </w:rPr>
      </w:pPr>
    </w:p>
    <w:p w14:paraId="206BBA51" w14:textId="77777777" w:rsidR="00237306" w:rsidRDefault="00237306" w:rsidP="006060AC">
      <w:pPr>
        <w:tabs>
          <w:tab w:val="center" w:pos="5017"/>
        </w:tabs>
        <w:jc w:val="both"/>
        <w:rPr>
          <w:b/>
          <w:bCs/>
          <w:color w:val="000000" w:themeColor="text1"/>
          <w:sz w:val="22"/>
          <w:szCs w:val="22"/>
          <w:u w:val="single"/>
        </w:rPr>
      </w:pPr>
    </w:p>
    <w:p w14:paraId="493DEAA9" w14:textId="77777777" w:rsidR="00D51FF5" w:rsidRPr="006B7227" w:rsidRDefault="00D51FF5" w:rsidP="00D51FF5">
      <w:pPr>
        <w:jc w:val="both"/>
        <w:rPr>
          <w:rStyle w:val="a3"/>
          <w:b w:val="0"/>
          <w:color w:val="000000" w:themeColor="text1"/>
          <w:sz w:val="22"/>
          <w:szCs w:val="22"/>
        </w:rPr>
      </w:pPr>
      <w:r w:rsidRPr="006B7227">
        <w:rPr>
          <w:rStyle w:val="a3"/>
          <w:color w:val="000000" w:themeColor="text1"/>
          <w:sz w:val="22"/>
          <w:szCs w:val="22"/>
        </w:rPr>
        <w:t xml:space="preserve">Кворум для проведения заседания Совета в соответствии с действующим законодательством РФ имеется, заседание правомочно принимать решения. </w:t>
      </w:r>
    </w:p>
    <w:p w14:paraId="5E851C99" w14:textId="77777777" w:rsidR="006B5257" w:rsidRDefault="006B5257" w:rsidP="00D51FF5">
      <w:pPr>
        <w:jc w:val="both"/>
        <w:rPr>
          <w:rStyle w:val="a3"/>
          <w:b w:val="0"/>
          <w:color w:val="000000" w:themeColor="text1"/>
          <w:sz w:val="22"/>
          <w:szCs w:val="22"/>
        </w:rPr>
      </w:pPr>
    </w:p>
    <w:p w14:paraId="1DAC99A8" w14:textId="77777777" w:rsidR="005D3ED5" w:rsidRPr="005D3ED5" w:rsidRDefault="005D3ED5" w:rsidP="005D3ED5">
      <w:pPr>
        <w:tabs>
          <w:tab w:val="left" w:pos="284"/>
        </w:tabs>
        <w:contextualSpacing/>
        <w:jc w:val="both"/>
        <w:rPr>
          <w:rStyle w:val="a3"/>
          <w:b w:val="0"/>
          <w:color w:val="000000" w:themeColor="text1"/>
          <w:sz w:val="22"/>
          <w:szCs w:val="22"/>
        </w:rPr>
      </w:pPr>
      <w:r w:rsidRPr="005D3ED5">
        <w:rPr>
          <w:rStyle w:val="a3"/>
          <w:b w:val="0"/>
          <w:color w:val="000000" w:themeColor="text1"/>
          <w:sz w:val="22"/>
          <w:szCs w:val="22"/>
        </w:rPr>
        <w:t xml:space="preserve">Лицо, ответственное за подсчет голосов – Доценко Лариса Александровна, начальник отдела по правовой работе и специальным проектам СРО «СОЮЗАТОМПРОЕКТ». </w:t>
      </w:r>
    </w:p>
    <w:p w14:paraId="018F853F" w14:textId="77777777" w:rsidR="005D3ED5" w:rsidRPr="005D3ED5" w:rsidRDefault="005D3ED5" w:rsidP="005D3ED5">
      <w:pPr>
        <w:tabs>
          <w:tab w:val="left" w:pos="284"/>
        </w:tabs>
        <w:contextualSpacing/>
        <w:jc w:val="both"/>
        <w:rPr>
          <w:rStyle w:val="a3"/>
          <w:b w:val="0"/>
          <w:color w:val="000000" w:themeColor="text1"/>
          <w:sz w:val="22"/>
          <w:szCs w:val="22"/>
        </w:rPr>
      </w:pPr>
    </w:p>
    <w:p w14:paraId="5A0A312E" w14:textId="698439F3" w:rsidR="0046691D" w:rsidRPr="0046691D" w:rsidRDefault="005D3ED5" w:rsidP="0046691D">
      <w:pPr>
        <w:rPr>
          <w:rStyle w:val="a3"/>
          <w:b w:val="0"/>
          <w:color w:val="000000" w:themeColor="text1"/>
          <w:sz w:val="22"/>
          <w:szCs w:val="22"/>
        </w:rPr>
      </w:pPr>
      <w:r w:rsidRPr="002A3FFA">
        <w:rPr>
          <w:rStyle w:val="a3"/>
          <w:bCs w:val="0"/>
          <w:color w:val="000000" w:themeColor="text1"/>
          <w:sz w:val="22"/>
          <w:szCs w:val="22"/>
        </w:rPr>
        <w:t xml:space="preserve">Вопрос повестки дня: </w:t>
      </w:r>
      <w:r w:rsidR="0046691D" w:rsidRPr="0046691D">
        <w:rPr>
          <w:rStyle w:val="a3"/>
          <w:b w:val="0"/>
          <w:color w:val="000000" w:themeColor="text1"/>
          <w:sz w:val="22"/>
          <w:szCs w:val="22"/>
        </w:rPr>
        <w:t xml:space="preserve">Принятие </w:t>
      </w:r>
      <w:r w:rsidR="00BA6023">
        <w:rPr>
          <w:rStyle w:val="a3"/>
          <w:b w:val="0"/>
          <w:color w:val="000000" w:themeColor="text1"/>
          <w:sz w:val="22"/>
          <w:szCs w:val="22"/>
        </w:rPr>
        <w:t>Общества с ограниченной ответственностью</w:t>
      </w:r>
      <w:r w:rsidR="0046691D" w:rsidRPr="0046691D">
        <w:rPr>
          <w:rStyle w:val="a3"/>
          <w:b w:val="0"/>
          <w:color w:val="000000" w:themeColor="text1"/>
          <w:sz w:val="22"/>
          <w:szCs w:val="22"/>
        </w:rPr>
        <w:t xml:space="preserve"> «</w:t>
      </w:r>
      <w:r w:rsidR="00BA6023">
        <w:rPr>
          <w:rStyle w:val="a3"/>
          <w:b w:val="0"/>
          <w:color w:val="000000" w:themeColor="text1"/>
          <w:sz w:val="22"/>
          <w:szCs w:val="22"/>
        </w:rPr>
        <w:t>Русатом Строительные системы</w:t>
      </w:r>
      <w:r w:rsidR="0046691D" w:rsidRPr="0046691D">
        <w:rPr>
          <w:rStyle w:val="a3"/>
          <w:b w:val="0"/>
          <w:color w:val="000000" w:themeColor="text1"/>
          <w:sz w:val="22"/>
          <w:szCs w:val="22"/>
        </w:rPr>
        <w:t xml:space="preserve">» (ИНН </w:t>
      </w:r>
      <w:r w:rsidR="00BA6023">
        <w:rPr>
          <w:rStyle w:val="a3"/>
          <w:b w:val="0"/>
          <w:color w:val="000000" w:themeColor="text1"/>
          <w:sz w:val="22"/>
          <w:szCs w:val="22"/>
        </w:rPr>
        <w:t>9714038567</w:t>
      </w:r>
      <w:r w:rsidR="0046691D" w:rsidRPr="0046691D">
        <w:rPr>
          <w:rStyle w:val="a3"/>
          <w:b w:val="0"/>
          <w:color w:val="000000" w:themeColor="text1"/>
          <w:sz w:val="22"/>
          <w:szCs w:val="22"/>
        </w:rPr>
        <w:t>) в члены СРО «СОЮЗАТОМ</w:t>
      </w:r>
      <w:r w:rsidR="002D708F">
        <w:rPr>
          <w:rStyle w:val="a3"/>
          <w:b w:val="0"/>
          <w:color w:val="000000" w:themeColor="text1"/>
          <w:sz w:val="22"/>
          <w:szCs w:val="22"/>
        </w:rPr>
        <w:t>ПРОЕКТ</w:t>
      </w:r>
      <w:r w:rsidR="0046691D" w:rsidRPr="0046691D">
        <w:rPr>
          <w:rStyle w:val="a3"/>
          <w:b w:val="0"/>
          <w:color w:val="000000" w:themeColor="text1"/>
          <w:sz w:val="22"/>
          <w:szCs w:val="22"/>
        </w:rPr>
        <w:t xml:space="preserve">». </w:t>
      </w:r>
    </w:p>
    <w:p w14:paraId="24F9A6FD" w14:textId="540D972A" w:rsidR="005D3ED5" w:rsidRPr="005D3ED5" w:rsidRDefault="005D3ED5" w:rsidP="005D3ED5">
      <w:pPr>
        <w:tabs>
          <w:tab w:val="left" w:pos="284"/>
        </w:tabs>
        <w:contextualSpacing/>
        <w:jc w:val="both"/>
        <w:rPr>
          <w:rStyle w:val="a3"/>
          <w:b w:val="0"/>
          <w:color w:val="000000" w:themeColor="text1"/>
          <w:sz w:val="22"/>
          <w:szCs w:val="22"/>
        </w:rPr>
      </w:pPr>
    </w:p>
    <w:p w14:paraId="269391CD" w14:textId="41CD3623" w:rsidR="00D676C9" w:rsidRPr="00D676C9" w:rsidRDefault="005D3ED5" w:rsidP="005D3ED5">
      <w:pPr>
        <w:tabs>
          <w:tab w:val="left" w:pos="284"/>
        </w:tabs>
        <w:contextualSpacing/>
        <w:jc w:val="both"/>
        <w:rPr>
          <w:rStyle w:val="a3"/>
          <w:b w:val="0"/>
          <w:color w:val="000000" w:themeColor="text1"/>
          <w:sz w:val="22"/>
          <w:szCs w:val="22"/>
        </w:rPr>
      </w:pPr>
      <w:r w:rsidRPr="005B4F02">
        <w:rPr>
          <w:rStyle w:val="a3"/>
          <w:bCs w:val="0"/>
          <w:color w:val="000000" w:themeColor="text1"/>
          <w:sz w:val="22"/>
          <w:szCs w:val="22"/>
        </w:rPr>
        <w:t>Решили:</w:t>
      </w:r>
      <w:r w:rsidRPr="005D3ED5">
        <w:rPr>
          <w:rStyle w:val="a3"/>
          <w:b w:val="0"/>
          <w:color w:val="000000" w:themeColor="text1"/>
          <w:sz w:val="22"/>
          <w:szCs w:val="22"/>
        </w:rPr>
        <w:t xml:space="preserve"> Принять в состав членов СРО «СОЮЗАТОМПРОЕКТ» </w:t>
      </w:r>
      <w:r w:rsidR="00BA6023">
        <w:rPr>
          <w:rStyle w:val="a3"/>
          <w:b w:val="0"/>
          <w:color w:val="000000" w:themeColor="text1"/>
          <w:sz w:val="22"/>
          <w:szCs w:val="22"/>
        </w:rPr>
        <w:t>Общество с ограниченной ответственностью</w:t>
      </w:r>
      <w:r w:rsidR="0046691D" w:rsidRPr="0046691D">
        <w:rPr>
          <w:rStyle w:val="a3"/>
          <w:b w:val="0"/>
          <w:color w:val="000000" w:themeColor="text1"/>
          <w:sz w:val="22"/>
          <w:szCs w:val="22"/>
        </w:rPr>
        <w:t xml:space="preserve"> «</w:t>
      </w:r>
      <w:r w:rsidR="00BA6023">
        <w:rPr>
          <w:rStyle w:val="a3"/>
          <w:b w:val="0"/>
          <w:color w:val="000000" w:themeColor="text1"/>
          <w:sz w:val="22"/>
          <w:szCs w:val="22"/>
        </w:rPr>
        <w:t>Русатом Строительные системы</w:t>
      </w:r>
      <w:r w:rsidR="0046691D" w:rsidRPr="0046691D">
        <w:rPr>
          <w:rStyle w:val="a3"/>
          <w:b w:val="0"/>
          <w:color w:val="000000" w:themeColor="text1"/>
          <w:sz w:val="22"/>
          <w:szCs w:val="22"/>
        </w:rPr>
        <w:t xml:space="preserve">» (сокращенно: </w:t>
      </w:r>
      <w:r w:rsidR="00BA6023">
        <w:rPr>
          <w:rStyle w:val="a3"/>
          <w:b w:val="0"/>
          <w:color w:val="000000" w:themeColor="text1"/>
          <w:sz w:val="22"/>
          <w:szCs w:val="22"/>
        </w:rPr>
        <w:t>ООО «Русатом Строительные системы»</w:t>
      </w:r>
      <w:r w:rsidR="0046691D" w:rsidRPr="0046691D">
        <w:rPr>
          <w:rStyle w:val="a3"/>
          <w:b w:val="0"/>
          <w:color w:val="000000" w:themeColor="text1"/>
          <w:sz w:val="22"/>
          <w:szCs w:val="22"/>
        </w:rPr>
        <w:t xml:space="preserve">, ИНН </w:t>
      </w:r>
      <w:r w:rsidR="00BA6023">
        <w:rPr>
          <w:rStyle w:val="a3"/>
          <w:b w:val="0"/>
          <w:color w:val="000000" w:themeColor="text1"/>
          <w:sz w:val="22"/>
          <w:szCs w:val="22"/>
        </w:rPr>
        <w:t>9714038567</w:t>
      </w:r>
      <w:r w:rsidR="0046691D">
        <w:rPr>
          <w:rStyle w:val="a3"/>
          <w:b w:val="0"/>
          <w:color w:val="000000" w:themeColor="text1"/>
          <w:sz w:val="22"/>
          <w:szCs w:val="22"/>
        </w:rPr>
        <w:t>)</w:t>
      </w:r>
      <w:r w:rsidRPr="00D676C9">
        <w:rPr>
          <w:rStyle w:val="a3"/>
          <w:b w:val="0"/>
          <w:color w:val="000000" w:themeColor="text1"/>
          <w:sz w:val="22"/>
          <w:szCs w:val="22"/>
        </w:rPr>
        <w:t xml:space="preserve"> с заявленным 1-ым уровнем ответственности </w:t>
      </w:r>
      <w:r w:rsidR="002D708F">
        <w:rPr>
          <w:rStyle w:val="a3"/>
          <w:b w:val="0"/>
          <w:color w:val="000000" w:themeColor="text1"/>
          <w:sz w:val="22"/>
          <w:szCs w:val="22"/>
        </w:rPr>
        <w:t xml:space="preserve">(до 25 млн.) </w:t>
      </w:r>
      <w:r w:rsidRPr="00D676C9">
        <w:rPr>
          <w:rStyle w:val="a3"/>
          <w:b w:val="0"/>
          <w:color w:val="000000" w:themeColor="text1"/>
          <w:sz w:val="22"/>
          <w:szCs w:val="22"/>
        </w:rPr>
        <w:t>по обязательствам по договорам подряда на подготовку проектной документации, в соответствии с которым указанным членом внесен взнос в компенсационный фонд возмещения вреда</w:t>
      </w:r>
      <w:r w:rsidR="0046691D">
        <w:rPr>
          <w:rStyle w:val="a3"/>
          <w:b w:val="0"/>
          <w:color w:val="000000" w:themeColor="text1"/>
          <w:sz w:val="22"/>
          <w:szCs w:val="22"/>
        </w:rPr>
        <w:t>.</w:t>
      </w:r>
    </w:p>
    <w:p w14:paraId="5B467FF5" w14:textId="77777777" w:rsidR="00D676C9" w:rsidRDefault="00D676C9" w:rsidP="005D3ED5">
      <w:pPr>
        <w:tabs>
          <w:tab w:val="left" w:pos="284"/>
        </w:tabs>
        <w:contextualSpacing/>
        <w:jc w:val="both"/>
        <w:rPr>
          <w:rStyle w:val="a3"/>
          <w:b w:val="0"/>
          <w:color w:val="EE0000"/>
          <w:sz w:val="22"/>
          <w:szCs w:val="22"/>
        </w:rPr>
      </w:pPr>
    </w:p>
    <w:p w14:paraId="7AB8B051" w14:textId="77777777" w:rsidR="00CB12C3" w:rsidRDefault="00CB12C3" w:rsidP="005D3ED5">
      <w:pPr>
        <w:tabs>
          <w:tab w:val="left" w:pos="284"/>
        </w:tabs>
        <w:contextualSpacing/>
        <w:jc w:val="both"/>
        <w:rPr>
          <w:rStyle w:val="a3"/>
          <w:b w:val="0"/>
          <w:color w:val="000000" w:themeColor="text1"/>
          <w:sz w:val="22"/>
          <w:szCs w:val="22"/>
        </w:rPr>
      </w:pPr>
    </w:p>
    <w:p w14:paraId="7D1351CD" w14:textId="41231A67" w:rsidR="005D3ED5" w:rsidRPr="005D3ED5" w:rsidRDefault="005D3ED5" w:rsidP="005D3ED5">
      <w:pPr>
        <w:tabs>
          <w:tab w:val="left" w:pos="284"/>
        </w:tabs>
        <w:contextualSpacing/>
        <w:jc w:val="both"/>
        <w:rPr>
          <w:rStyle w:val="a3"/>
          <w:b w:val="0"/>
          <w:color w:val="000000" w:themeColor="text1"/>
          <w:sz w:val="22"/>
          <w:szCs w:val="22"/>
        </w:rPr>
      </w:pPr>
      <w:r w:rsidRPr="005D3ED5">
        <w:rPr>
          <w:rStyle w:val="a3"/>
          <w:b w:val="0"/>
          <w:color w:val="000000" w:themeColor="text1"/>
          <w:sz w:val="22"/>
          <w:szCs w:val="22"/>
        </w:rPr>
        <w:t>Решение принято «за» большинством голосов: «за» - 1</w:t>
      </w:r>
      <w:r w:rsidR="00556224">
        <w:rPr>
          <w:rStyle w:val="a3"/>
          <w:b w:val="0"/>
          <w:color w:val="000000" w:themeColor="text1"/>
          <w:sz w:val="22"/>
          <w:szCs w:val="22"/>
        </w:rPr>
        <w:t>0</w:t>
      </w:r>
      <w:r w:rsidRPr="005D3ED5">
        <w:rPr>
          <w:rStyle w:val="a3"/>
          <w:b w:val="0"/>
          <w:color w:val="000000" w:themeColor="text1"/>
          <w:sz w:val="22"/>
          <w:szCs w:val="22"/>
        </w:rPr>
        <w:t>, «против» - 0.</w:t>
      </w:r>
    </w:p>
    <w:p w14:paraId="2C540DFE" w14:textId="77777777" w:rsidR="007E6EA6" w:rsidRPr="00A815A7" w:rsidRDefault="007E6EA6" w:rsidP="007E6EA6">
      <w:pPr>
        <w:tabs>
          <w:tab w:val="left" w:pos="284"/>
        </w:tabs>
        <w:contextualSpacing/>
        <w:jc w:val="both"/>
        <w:rPr>
          <w:b/>
          <w:bCs/>
          <w:color w:val="7030A0"/>
          <w:spacing w:val="2"/>
          <w:sz w:val="22"/>
          <w:szCs w:val="22"/>
        </w:rPr>
      </w:pPr>
    </w:p>
    <w:p w14:paraId="2FA999BF" w14:textId="77777777" w:rsidR="007E6EA6" w:rsidRPr="00F7537B" w:rsidRDefault="007E6EA6" w:rsidP="007E6EA6">
      <w:pPr>
        <w:tabs>
          <w:tab w:val="left" w:pos="284"/>
        </w:tabs>
        <w:contextualSpacing/>
        <w:jc w:val="both"/>
        <w:rPr>
          <w:b/>
          <w:bCs/>
          <w:color w:val="000000" w:themeColor="text1"/>
          <w:spacing w:val="2"/>
          <w:sz w:val="22"/>
          <w:szCs w:val="22"/>
        </w:rPr>
      </w:pPr>
    </w:p>
    <w:p w14:paraId="187C1160" w14:textId="67B1CABC" w:rsidR="007E6EA6" w:rsidRPr="00F7537B" w:rsidRDefault="007E6EA6" w:rsidP="007E6EA6">
      <w:pPr>
        <w:pStyle w:val="a4"/>
        <w:spacing w:before="0" w:beforeAutospacing="0"/>
        <w:jc w:val="both"/>
        <w:rPr>
          <w:color w:val="000000" w:themeColor="text1"/>
          <w:sz w:val="22"/>
          <w:szCs w:val="22"/>
        </w:rPr>
      </w:pPr>
      <w:r w:rsidRPr="00F7537B">
        <w:rPr>
          <w:rStyle w:val="a3"/>
          <w:b w:val="0"/>
          <w:color w:val="000000" w:themeColor="text1"/>
          <w:sz w:val="22"/>
          <w:szCs w:val="22"/>
        </w:rPr>
        <w:t xml:space="preserve">Председатель заседания Совета </w:t>
      </w:r>
      <w:r w:rsidRPr="00F7537B">
        <w:rPr>
          <w:rStyle w:val="a3"/>
          <w:b w:val="0"/>
          <w:color w:val="000000" w:themeColor="text1"/>
          <w:sz w:val="22"/>
          <w:szCs w:val="22"/>
        </w:rPr>
        <w:tab/>
        <w:t xml:space="preserve">         </w:t>
      </w:r>
      <w:r w:rsidRPr="00F7537B">
        <w:rPr>
          <w:rStyle w:val="a3"/>
          <w:b w:val="0"/>
          <w:color w:val="000000" w:themeColor="text1"/>
          <w:sz w:val="22"/>
          <w:szCs w:val="22"/>
        </w:rPr>
        <w:tab/>
        <w:t xml:space="preserve">                                         </w:t>
      </w:r>
      <w:r w:rsidRPr="00F7537B">
        <w:rPr>
          <w:rStyle w:val="a3"/>
          <w:b w:val="0"/>
          <w:color w:val="000000" w:themeColor="text1"/>
          <w:sz w:val="22"/>
          <w:szCs w:val="22"/>
        </w:rPr>
        <w:tab/>
      </w:r>
      <w:r w:rsidRPr="00F7537B">
        <w:rPr>
          <w:rStyle w:val="a3"/>
          <w:b w:val="0"/>
          <w:color w:val="000000" w:themeColor="text1"/>
          <w:sz w:val="22"/>
          <w:szCs w:val="22"/>
        </w:rPr>
        <w:tab/>
      </w:r>
      <w:r w:rsidRPr="00F7537B">
        <w:rPr>
          <w:rStyle w:val="a3"/>
          <w:b w:val="0"/>
          <w:color w:val="000000" w:themeColor="text1"/>
          <w:sz w:val="22"/>
          <w:szCs w:val="22"/>
        </w:rPr>
        <w:tab/>
        <w:t xml:space="preserve">          </w:t>
      </w:r>
      <w:r w:rsidR="00F32701">
        <w:rPr>
          <w:rStyle w:val="a3"/>
          <w:b w:val="0"/>
          <w:color w:val="000000" w:themeColor="text1"/>
          <w:sz w:val="22"/>
          <w:szCs w:val="22"/>
        </w:rPr>
        <w:t xml:space="preserve">  </w:t>
      </w:r>
      <w:r w:rsidRPr="00F7537B">
        <w:rPr>
          <w:rStyle w:val="a3"/>
          <w:b w:val="0"/>
          <w:color w:val="000000" w:themeColor="text1"/>
          <w:sz w:val="22"/>
          <w:szCs w:val="22"/>
        </w:rPr>
        <w:t>Опекунов В.С.</w:t>
      </w:r>
      <w:r w:rsidRPr="00F7537B">
        <w:rPr>
          <w:color w:val="000000" w:themeColor="text1"/>
          <w:sz w:val="22"/>
          <w:szCs w:val="22"/>
        </w:rPr>
        <w:t xml:space="preserve">  </w:t>
      </w:r>
    </w:p>
    <w:p w14:paraId="32A76208" w14:textId="77777777" w:rsidR="00CB12C3" w:rsidRDefault="00CB12C3" w:rsidP="00112A0A">
      <w:pPr>
        <w:pStyle w:val="a4"/>
        <w:spacing w:before="0" w:beforeAutospacing="0"/>
        <w:jc w:val="both"/>
        <w:rPr>
          <w:rStyle w:val="a3"/>
          <w:b w:val="0"/>
          <w:color w:val="000000" w:themeColor="text1"/>
          <w:sz w:val="22"/>
          <w:szCs w:val="22"/>
        </w:rPr>
      </w:pPr>
    </w:p>
    <w:p w14:paraId="6216D576" w14:textId="49A58DAC" w:rsidR="00A3402A" w:rsidRPr="006B7227" w:rsidRDefault="007E6EA6" w:rsidP="00F32701">
      <w:pPr>
        <w:pStyle w:val="a4"/>
        <w:spacing w:before="0" w:beforeAutospacing="0"/>
        <w:jc w:val="center"/>
        <w:rPr>
          <w:color w:val="000000" w:themeColor="text1"/>
          <w:sz w:val="22"/>
          <w:szCs w:val="22"/>
        </w:rPr>
      </w:pPr>
      <w:r w:rsidRPr="00F7537B">
        <w:rPr>
          <w:rStyle w:val="a3"/>
          <w:b w:val="0"/>
          <w:color w:val="000000" w:themeColor="text1"/>
          <w:sz w:val="22"/>
          <w:szCs w:val="22"/>
        </w:rPr>
        <w:t xml:space="preserve">Секретарь заседания Совета                      </w:t>
      </w:r>
      <w:r w:rsidRPr="00F7537B">
        <w:rPr>
          <w:color w:val="000000" w:themeColor="text1"/>
          <w:sz w:val="22"/>
          <w:szCs w:val="22"/>
        </w:rPr>
        <w:t xml:space="preserve">                                                          </w:t>
      </w:r>
      <w:r w:rsidRPr="00F7537B">
        <w:rPr>
          <w:color w:val="000000" w:themeColor="text1"/>
          <w:sz w:val="22"/>
          <w:szCs w:val="22"/>
        </w:rPr>
        <w:tab/>
        <w:t xml:space="preserve">                           </w:t>
      </w:r>
      <w:r w:rsidR="00CB12C3">
        <w:rPr>
          <w:color w:val="000000" w:themeColor="text1"/>
          <w:sz w:val="22"/>
          <w:szCs w:val="22"/>
        </w:rPr>
        <w:t xml:space="preserve">         </w:t>
      </w:r>
      <w:r w:rsidRPr="00F7537B">
        <w:rPr>
          <w:color w:val="000000" w:themeColor="text1"/>
          <w:sz w:val="22"/>
          <w:szCs w:val="22"/>
        </w:rPr>
        <w:t>Доценко</w:t>
      </w:r>
      <w:r w:rsidR="00F32701">
        <w:rPr>
          <w:color w:val="000000" w:themeColor="text1"/>
          <w:sz w:val="22"/>
          <w:szCs w:val="22"/>
        </w:rPr>
        <w:t xml:space="preserve"> </w:t>
      </w:r>
      <w:r w:rsidRPr="00F7537B">
        <w:rPr>
          <w:color w:val="000000" w:themeColor="text1"/>
          <w:sz w:val="22"/>
          <w:szCs w:val="22"/>
        </w:rPr>
        <w:t>Л.А.</w:t>
      </w:r>
    </w:p>
    <w:sectPr w:rsidR="00A3402A" w:rsidRPr="006B7227" w:rsidSect="00B05AF2">
      <w:pgSz w:w="11906" w:h="16838"/>
      <w:pgMar w:top="397" w:right="567" w:bottom="24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9F9"/>
    <w:multiLevelType w:val="hybridMultilevel"/>
    <w:tmpl w:val="26B8AAC8"/>
    <w:lvl w:ilvl="0" w:tplc="B0869A3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C53436B"/>
    <w:multiLevelType w:val="multilevel"/>
    <w:tmpl w:val="A3CAEB26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2" w15:restartNumberingAfterBreak="0">
    <w:nsid w:val="2EB17DBD"/>
    <w:multiLevelType w:val="hybridMultilevel"/>
    <w:tmpl w:val="AE1CD46A"/>
    <w:lvl w:ilvl="0" w:tplc="883E424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39BF0108"/>
    <w:multiLevelType w:val="hybridMultilevel"/>
    <w:tmpl w:val="6EECADF8"/>
    <w:lvl w:ilvl="0" w:tplc="D51E5CBE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" w15:restartNumberingAfterBreak="0">
    <w:nsid w:val="3E267A1D"/>
    <w:multiLevelType w:val="hybridMultilevel"/>
    <w:tmpl w:val="5AB68B06"/>
    <w:lvl w:ilvl="0" w:tplc="FFFFFFFF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103" w:hanging="360"/>
      </w:pPr>
    </w:lvl>
    <w:lvl w:ilvl="2" w:tplc="FFFFFFFF" w:tentative="1">
      <w:start w:val="1"/>
      <w:numFmt w:val="lowerRoman"/>
      <w:lvlText w:val="%3."/>
      <w:lvlJc w:val="right"/>
      <w:pPr>
        <w:ind w:left="1823" w:hanging="180"/>
      </w:pPr>
    </w:lvl>
    <w:lvl w:ilvl="3" w:tplc="FFFFFFFF" w:tentative="1">
      <w:start w:val="1"/>
      <w:numFmt w:val="decimal"/>
      <w:lvlText w:val="%4."/>
      <w:lvlJc w:val="left"/>
      <w:pPr>
        <w:ind w:left="2543" w:hanging="360"/>
      </w:pPr>
    </w:lvl>
    <w:lvl w:ilvl="4" w:tplc="FFFFFFFF" w:tentative="1">
      <w:start w:val="1"/>
      <w:numFmt w:val="lowerLetter"/>
      <w:lvlText w:val="%5."/>
      <w:lvlJc w:val="left"/>
      <w:pPr>
        <w:ind w:left="3263" w:hanging="360"/>
      </w:pPr>
    </w:lvl>
    <w:lvl w:ilvl="5" w:tplc="FFFFFFFF" w:tentative="1">
      <w:start w:val="1"/>
      <w:numFmt w:val="lowerRoman"/>
      <w:lvlText w:val="%6."/>
      <w:lvlJc w:val="right"/>
      <w:pPr>
        <w:ind w:left="3983" w:hanging="180"/>
      </w:pPr>
    </w:lvl>
    <w:lvl w:ilvl="6" w:tplc="FFFFFFFF" w:tentative="1">
      <w:start w:val="1"/>
      <w:numFmt w:val="decimal"/>
      <w:lvlText w:val="%7."/>
      <w:lvlJc w:val="left"/>
      <w:pPr>
        <w:ind w:left="4703" w:hanging="360"/>
      </w:pPr>
    </w:lvl>
    <w:lvl w:ilvl="7" w:tplc="FFFFFFFF" w:tentative="1">
      <w:start w:val="1"/>
      <w:numFmt w:val="lowerLetter"/>
      <w:lvlText w:val="%8."/>
      <w:lvlJc w:val="left"/>
      <w:pPr>
        <w:ind w:left="5423" w:hanging="360"/>
      </w:pPr>
    </w:lvl>
    <w:lvl w:ilvl="8" w:tplc="FFFFFFFF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 w15:restartNumberingAfterBreak="0">
    <w:nsid w:val="407D2EE0"/>
    <w:multiLevelType w:val="hybridMultilevel"/>
    <w:tmpl w:val="77FC7006"/>
    <w:lvl w:ilvl="0" w:tplc="1BAE256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42EC13EC"/>
    <w:multiLevelType w:val="hybridMultilevel"/>
    <w:tmpl w:val="C032DCC4"/>
    <w:lvl w:ilvl="0" w:tplc="FFFFFFFF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103" w:hanging="360"/>
      </w:pPr>
    </w:lvl>
    <w:lvl w:ilvl="2" w:tplc="FFFFFFFF" w:tentative="1">
      <w:start w:val="1"/>
      <w:numFmt w:val="lowerRoman"/>
      <w:lvlText w:val="%3."/>
      <w:lvlJc w:val="right"/>
      <w:pPr>
        <w:ind w:left="1823" w:hanging="180"/>
      </w:pPr>
    </w:lvl>
    <w:lvl w:ilvl="3" w:tplc="FFFFFFFF" w:tentative="1">
      <w:start w:val="1"/>
      <w:numFmt w:val="decimal"/>
      <w:lvlText w:val="%4."/>
      <w:lvlJc w:val="left"/>
      <w:pPr>
        <w:ind w:left="2543" w:hanging="360"/>
      </w:pPr>
    </w:lvl>
    <w:lvl w:ilvl="4" w:tplc="FFFFFFFF" w:tentative="1">
      <w:start w:val="1"/>
      <w:numFmt w:val="lowerLetter"/>
      <w:lvlText w:val="%5."/>
      <w:lvlJc w:val="left"/>
      <w:pPr>
        <w:ind w:left="3263" w:hanging="360"/>
      </w:pPr>
    </w:lvl>
    <w:lvl w:ilvl="5" w:tplc="FFFFFFFF" w:tentative="1">
      <w:start w:val="1"/>
      <w:numFmt w:val="lowerRoman"/>
      <w:lvlText w:val="%6."/>
      <w:lvlJc w:val="right"/>
      <w:pPr>
        <w:ind w:left="3983" w:hanging="180"/>
      </w:pPr>
    </w:lvl>
    <w:lvl w:ilvl="6" w:tplc="FFFFFFFF" w:tentative="1">
      <w:start w:val="1"/>
      <w:numFmt w:val="decimal"/>
      <w:lvlText w:val="%7."/>
      <w:lvlJc w:val="left"/>
      <w:pPr>
        <w:ind w:left="4703" w:hanging="360"/>
      </w:pPr>
    </w:lvl>
    <w:lvl w:ilvl="7" w:tplc="FFFFFFFF" w:tentative="1">
      <w:start w:val="1"/>
      <w:numFmt w:val="lowerLetter"/>
      <w:lvlText w:val="%8."/>
      <w:lvlJc w:val="left"/>
      <w:pPr>
        <w:ind w:left="5423" w:hanging="360"/>
      </w:pPr>
    </w:lvl>
    <w:lvl w:ilvl="8" w:tplc="FFFFFFFF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" w15:restartNumberingAfterBreak="0">
    <w:nsid w:val="64641E62"/>
    <w:multiLevelType w:val="hybridMultilevel"/>
    <w:tmpl w:val="D0C25EBA"/>
    <w:lvl w:ilvl="0" w:tplc="FFFFFFFF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103" w:hanging="360"/>
      </w:pPr>
    </w:lvl>
    <w:lvl w:ilvl="2" w:tplc="FFFFFFFF" w:tentative="1">
      <w:start w:val="1"/>
      <w:numFmt w:val="lowerRoman"/>
      <w:lvlText w:val="%3."/>
      <w:lvlJc w:val="right"/>
      <w:pPr>
        <w:ind w:left="1823" w:hanging="180"/>
      </w:pPr>
    </w:lvl>
    <w:lvl w:ilvl="3" w:tplc="FFFFFFFF" w:tentative="1">
      <w:start w:val="1"/>
      <w:numFmt w:val="decimal"/>
      <w:lvlText w:val="%4."/>
      <w:lvlJc w:val="left"/>
      <w:pPr>
        <w:ind w:left="2543" w:hanging="360"/>
      </w:pPr>
    </w:lvl>
    <w:lvl w:ilvl="4" w:tplc="FFFFFFFF" w:tentative="1">
      <w:start w:val="1"/>
      <w:numFmt w:val="lowerLetter"/>
      <w:lvlText w:val="%5."/>
      <w:lvlJc w:val="left"/>
      <w:pPr>
        <w:ind w:left="3263" w:hanging="360"/>
      </w:pPr>
    </w:lvl>
    <w:lvl w:ilvl="5" w:tplc="FFFFFFFF" w:tentative="1">
      <w:start w:val="1"/>
      <w:numFmt w:val="lowerRoman"/>
      <w:lvlText w:val="%6."/>
      <w:lvlJc w:val="right"/>
      <w:pPr>
        <w:ind w:left="3983" w:hanging="180"/>
      </w:pPr>
    </w:lvl>
    <w:lvl w:ilvl="6" w:tplc="FFFFFFFF" w:tentative="1">
      <w:start w:val="1"/>
      <w:numFmt w:val="decimal"/>
      <w:lvlText w:val="%7."/>
      <w:lvlJc w:val="left"/>
      <w:pPr>
        <w:ind w:left="4703" w:hanging="360"/>
      </w:pPr>
    </w:lvl>
    <w:lvl w:ilvl="7" w:tplc="FFFFFFFF" w:tentative="1">
      <w:start w:val="1"/>
      <w:numFmt w:val="lowerLetter"/>
      <w:lvlText w:val="%8."/>
      <w:lvlJc w:val="left"/>
      <w:pPr>
        <w:ind w:left="5423" w:hanging="360"/>
      </w:pPr>
    </w:lvl>
    <w:lvl w:ilvl="8" w:tplc="FFFFFFFF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 w15:restartNumberingAfterBreak="0">
    <w:nsid w:val="656A6D8B"/>
    <w:multiLevelType w:val="hybridMultilevel"/>
    <w:tmpl w:val="A6663AEA"/>
    <w:lvl w:ilvl="0" w:tplc="99CA425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1439D"/>
    <w:multiLevelType w:val="hybridMultilevel"/>
    <w:tmpl w:val="87F8DA84"/>
    <w:lvl w:ilvl="0" w:tplc="ED94DF1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1126121453">
    <w:abstractNumId w:val="8"/>
  </w:num>
  <w:num w:numId="2" w16cid:durableId="1621230547">
    <w:abstractNumId w:val="2"/>
  </w:num>
  <w:num w:numId="3" w16cid:durableId="1170413048">
    <w:abstractNumId w:val="0"/>
  </w:num>
  <w:num w:numId="4" w16cid:durableId="411704746">
    <w:abstractNumId w:val="1"/>
  </w:num>
  <w:num w:numId="5" w16cid:durableId="70083048">
    <w:abstractNumId w:val="9"/>
  </w:num>
  <w:num w:numId="6" w16cid:durableId="535696189">
    <w:abstractNumId w:val="5"/>
  </w:num>
  <w:num w:numId="7" w16cid:durableId="461770205">
    <w:abstractNumId w:val="3"/>
  </w:num>
  <w:num w:numId="8" w16cid:durableId="1877043012">
    <w:abstractNumId w:val="4"/>
  </w:num>
  <w:num w:numId="9" w16cid:durableId="1824345263">
    <w:abstractNumId w:val="6"/>
  </w:num>
  <w:num w:numId="10" w16cid:durableId="11147867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14"/>
    <w:rsid w:val="000051F8"/>
    <w:rsid w:val="00006479"/>
    <w:rsid w:val="00010D57"/>
    <w:rsid w:val="000158CA"/>
    <w:rsid w:val="000160D3"/>
    <w:rsid w:val="0002250B"/>
    <w:rsid w:val="00030D14"/>
    <w:rsid w:val="00033F27"/>
    <w:rsid w:val="0003502C"/>
    <w:rsid w:val="00040A21"/>
    <w:rsid w:val="00046F8E"/>
    <w:rsid w:val="00063BC9"/>
    <w:rsid w:val="00074EB7"/>
    <w:rsid w:val="000844E7"/>
    <w:rsid w:val="0009073C"/>
    <w:rsid w:val="000919F4"/>
    <w:rsid w:val="000A1FA5"/>
    <w:rsid w:val="000A36C4"/>
    <w:rsid w:val="000B011D"/>
    <w:rsid w:val="000B05F2"/>
    <w:rsid w:val="000B1BDC"/>
    <w:rsid w:val="000E3C89"/>
    <w:rsid w:val="000E50CA"/>
    <w:rsid w:val="000E7432"/>
    <w:rsid w:val="000F41B8"/>
    <w:rsid w:val="00100EEB"/>
    <w:rsid w:val="001032F8"/>
    <w:rsid w:val="00103EAF"/>
    <w:rsid w:val="00104562"/>
    <w:rsid w:val="00112A0A"/>
    <w:rsid w:val="001312D4"/>
    <w:rsid w:val="0013520A"/>
    <w:rsid w:val="00136022"/>
    <w:rsid w:val="00142F3E"/>
    <w:rsid w:val="00146D9B"/>
    <w:rsid w:val="00155C83"/>
    <w:rsid w:val="00175C97"/>
    <w:rsid w:val="00177AA4"/>
    <w:rsid w:val="001838B2"/>
    <w:rsid w:val="001A3BAF"/>
    <w:rsid w:val="001A4014"/>
    <w:rsid w:val="001C1148"/>
    <w:rsid w:val="001C292E"/>
    <w:rsid w:val="001C2FE1"/>
    <w:rsid w:val="002029EE"/>
    <w:rsid w:val="00212123"/>
    <w:rsid w:val="00237306"/>
    <w:rsid w:val="0026450D"/>
    <w:rsid w:val="00265F46"/>
    <w:rsid w:val="00266590"/>
    <w:rsid w:val="0027112E"/>
    <w:rsid w:val="00272E34"/>
    <w:rsid w:val="00273300"/>
    <w:rsid w:val="0027521C"/>
    <w:rsid w:val="00275928"/>
    <w:rsid w:val="002846FD"/>
    <w:rsid w:val="00294FFF"/>
    <w:rsid w:val="002A3FFA"/>
    <w:rsid w:val="002B194C"/>
    <w:rsid w:val="002B76ED"/>
    <w:rsid w:val="002C0AC6"/>
    <w:rsid w:val="002C36AC"/>
    <w:rsid w:val="002C3A12"/>
    <w:rsid w:val="002C6A98"/>
    <w:rsid w:val="002D5701"/>
    <w:rsid w:val="002D708F"/>
    <w:rsid w:val="002E449E"/>
    <w:rsid w:val="002E538F"/>
    <w:rsid w:val="002F3D47"/>
    <w:rsid w:val="002F51EF"/>
    <w:rsid w:val="002F79B8"/>
    <w:rsid w:val="0031121F"/>
    <w:rsid w:val="0031216A"/>
    <w:rsid w:val="003126A1"/>
    <w:rsid w:val="00315289"/>
    <w:rsid w:val="00315981"/>
    <w:rsid w:val="00322673"/>
    <w:rsid w:val="00330F08"/>
    <w:rsid w:val="00333ABD"/>
    <w:rsid w:val="00336FC0"/>
    <w:rsid w:val="003435A3"/>
    <w:rsid w:val="003643D3"/>
    <w:rsid w:val="00375522"/>
    <w:rsid w:val="00375BC2"/>
    <w:rsid w:val="00376381"/>
    <w:rsid w:val="0037672E"/>
    <w:rsid w:val="00376EDA"/>
    <w:rsid w:val="003801CA"/>
    <w:rsid w:val="00384EEB"/>
    <w:rsid w:val="003A5351"/>
    <w:rsid w:val="003A55C0"/>
    <w:rsid w:val="003A6A09"/>
    <w:rsid w:val="003C2E03"/>
    <w:rsid w:val="003D6BCC"/>
    <w:rsid w:val="003E178E"/>
    <w:rsid w:val="003E3A5B"/>
    <w:rsid w:val="003E7FD3"/>
    <w:rsid w:val="003F3305"/>
    <w:rsid w:val="003F55CD"/>
    <w:rsid w:val="00410B05"/>
    <w:rsid w:val="00432292"/>
    <w:rsid w:val="00433B23"/>
    <w:rsid w:val="00462B61"/>
    <w:rsid w:val="0046680C"/>
    <w:rsid w:val="0046691D"/>
    <w:rsid w:val="00485536"/>
    <w:rsid w:val="00486B42"/>
    <w:rsid w:val="004A06B8"/>
    <w:rsid w:val="004B058E"/>
    <w:rsid w:val="004B13F6"/>
    <w:rsid w:val="004B7EF3"/>
    <w:rsid w:val="004C209C"/>
    <w:rsid w:val="004C63A7"/>
    <w:rsid w:val="004D3B0C"/>
    <w:rsid w:val="004D3B2E"/>
    <w:rsid w:val="004D42B7"/>
    <w:rsid w:val="004D7FA2"/>
    <w:rsid w:val="00504CF8"/>
    <w:rsid w:val="00506798"/>
    <w:rsid w:val="00522545"/>
    <w:rsid w:val="00523AEA"/>
    <w:rsid w:val="00523D3E"/>
    <w:rsid w:val="00525E62"/>
    <w:rsid w:val="005501E2"/>
    <w:rsid w:val="00556224"/>
    <w:rsid w:val="00560A1C"/>
    <w:rsid w:val="00571A88"/>
    <w:rsid w:val="00575660"/>
    <w:rsid w:val="00584694"/>
    <w:rsid w:val="00587EB6"/>
    <w:rsid w:val="00592BBE"/>
    <w:rsid w:val="005955DA"/>
    <w:rsid w:val="00595F69"/>
    <w:rsid w:val="005A194E"/>
    <w:rsid w:val="005B4F02"/>
    <w:rsid w:val="005B6B38"/>
    <w:rsid w:val="005C4BBD"/>
    <w:rsid w:val="005C5B61"/>
    <w:rsid w:val="005C73D5"/>
    <w:rsid w:val="005D3ED5"/>
    <w:rsid w:val="005D6C07"/>
    <w:rsid w:val="005E245E"/>
    <w:rsid w:val="005E701B"/>
    <w:rsid w:val="005F5C53"/>
    <w:rsid w:val="00603506"/>
    <w:rsid w:val="006060AC"/>
    <w:rsid w:val="006132A8"/>
    <w:rsid w:val="00613F4D"/>
    <w:rsid w:val="006210A0"/>
    <w:rsid w:val="00621E44"/>
    <w:rsid w:val="00621E83"/>
    <w:rsid w:val="006231DC"/>
    <w:rsid w:val="006353B6"/>
    <w:rsid w:val="00647E1F"/>
    <w:rsid w:val="006747EA"/>
    <w:rsid w:val="00677947"/>
    <w:rsid w:val="00692DD3"/>
    <w:rsid w:val="00695388"/>
    <w:rsid w:val="006B5257"/>
    <w:rsid w:val="006B7227"/>
    <w:rsid w:val="006D5A7A"/>
    <w:rsid w:val="006D7AEF"/>
    <w:rsid w:val="006E13E2"/>
    <w:rsid w:val="006E2240"/>
    <w:rsid w:val="006E2906"/>
    <w:rsid w:val="00717BE5"/>
    <w:rsid w:val="007236ED"/>
    <w:rsid w:val="00734533"/>
    <w:rsid w:val="00735194"/>
    <w:rsid w:val="00736977"/>
    <w:rsid w:val="0073748E"/>
    <w:rsid w:val="0074291A"/>
    <w:rsid w:val="00746C3E"/>
    <w:rsid w:val="00746F5D"/>
    <w:rsid w:val="00764B85"/>
    <w:rsid w:val="00771CF8"/>
    <w:rsid w:val="00773E35"/>
    <w:rsid w:val="00774753"/>
    <w:rsid w:val="0079125A"/>
    <w:rsid w:val="007972E4"/>
    <w:rsid w:val="007A678F"/>
    <w:rsid w:val="007B74D1"/>
    <w:rsid w:val="007B78EA"/>
    <w:rsid w:val="007C0139"/>
    <w:rsid w:val="007C77CE"/>
    <w:rsid w:val="007D05F1"/>
    <w:rsid w:val="007D1A03"/>
    <w:rsid w:val="007D1D49"/>
    <w:rsid w:val="007E6EA0"/>
    <w:rsid w:val="007E6EA6"/>
    <w:rsid w:val="007F1C51"/>
    <w:rsid w:val="00803635"/>
    <w:rsid w:val="00807011"/>
    <w:rsid w:val="00810F1C"/>
    <w:rsid w:val="00821845"/>
    <w:rsid w:val="00833002"/>
    <w:rsid w:val="00835E78"/>
    <w:rsid w:val="0084136E"/>
    <w:rsid w:val="008438F6"/>
    <w:rsid w:val="00846040"/>
    <w:rsid w:val="0086118A"/>
    <w:rsid w:val="00871516"/>
    <w:rsid w:val="00876D31"/>
    <w:rsid w:val="00884078"/>
    <w:rsid w:val="00886776"/>
    <w:rsid w:val="008872F9"/>
    <w:rsid w:val="00890591"/>
    <w:rsid w:val="00896BCD"/>
    <w:rsid w:val="008A0AF5"/>
    <w:rsid w:val="008A201B"/>
    <w:rsid w:val="008B01CB"/>
    <w:rsid w:val="008B51BC"/>
    <w:rsid w:val="008C17A8"/>
    <w:rsid w:val="008C53B0"/>
    <w:rsid w:val="008C5A4D"/>
    <w:rsid w:val="008D78EF"/>
    <w:rsid w:val="008E5A85"/>
    <w:rsid w:val="008F1CB0"/>
    <w:rsid w:val="008F2A5D"/>
    <w:rsid w:val="00900061"/>
    <w:rsid w:val="009052CF"/>
    <w:rsid w:val="009123D2"/>
    <w:rsid w:val="009158CD"/>
    <w:rsid w:val="009214D8"/>
    <w:rsid w:val="00922369"/>
    <w:rsid w:val="00931B60"/>
    <w:rsid w:val="009461F9"/>
    <w:rsid w:val="00980675"/>
    <w:rsid w:val="00987B0D"/>
    <w:rsid w:val="00996943"/>
    <w:rsid w:val="009A5887"/>
    <w:rsid w:val="009B2D82"/>
    <w:rsid w:val="009C13DC"/>
    <w:rsid w:val="009D051E"/>
    <w:rsid w:val="009E508F"/>
    <w:rsid w:val="009F353B"/>
    <w:rsid w:val="009F38B4"/>
    <w:rsid w:val="00A01CD3"/>
    <w:rsid w:val="00A07AEF"/>
    <w:rsid w:val="00A103DF"/>
    <w:rsid w:val="00A11586"/>
    <w:rsid w:val="00A20796"/>
    <w:rsid w:val="00A224F5"/>
    <w:rsid w:val="00A3402A"/>
    <w:rsid w:val="00A44FA4"/>
    <w:rsid w:val="00A4648F"/>
    <w:rsid w:val="00A46B07"/>
    <w:rsid w:val="00A5019B"/>
    <w:rsid w:val="00A56E85"/>
    <w:rsid w:val="00A70A7B"/>
    <w:rsid w:val="00A815A7"/>
    <w:rsid w:val="00A9469A"/>
    <w:rsid w:val="00AA1A24"/>
    <w:rsid w:val="00AA5D05"/>
    <w:rsid w:val="00AB4912"/>
    <w:rsid w:val="00AC7D5D"/>
    <w:rsid w:val="00AD2E50"/>
    <w:rsid w:val="00AD4DDE"/>
    <w:rsid w:val="00AF08A9"/>
    <w:rsid w:val="00AF4003"/>
    <w:rsid w:val="00B05AF2"/>
    <w:rsid w:val="00B16CF6"/>
    <w:rsid w:val="00B32B59"/>
    <w:rsid w:val="00B463F1"/>
    <w:rsid w:val="00B528DF"/>
    <w:rsid w:val="00B56FD0"/>
    <w:rsid w:val="00B61A9C"/>
    <w:rsid w:val="00B83029"/>
    <w:rsid w:val="00B86FE8"/>
    <w:rsid w:val="00B9067A"/>
    <w:rsid w:val="00BA6023"/>
    <w:rsid w:val="00BB1821"/>
    <w:rsid w:val="00BB3840"/>
    <w:rsid w:val="00BC08C8"/>
    <w:rsid w:val="00BC40A5"/>
    <w:rsid w:val="00BC7654"/>
    <w:rsid w:val="00BD4086"/>
    <w:rsid w:val="00BE15C0"/>
    <w:rsid w:val="00BF5CCF"/>
    <w:rsid w:val="00C00DC5"/>
    <w:rsid w:val="00C02C84"/>
    <w:rsid w:val="00C05291"/>
    <w:rsid w:val="00C32A0B"/>
    <w:rsid w:val="00C4560D"/>
    <w:rsid w:val="00C45A34"/>
    <w:rsid w:val="00C47A4B"/>
    <w:rsid w:val="00C556F6"/>
    <w:rsid w:val="00C70C57"/>
    <w:rsid w:val="00C735DF"/>
    <w:rsid w:val="00C74A4E"/>
    <w:rsid w:val="00C810BB"/>
    <w:rsid w:val="00C84005"/>
    <w:rsid w:val="00C8661A"/>
    <w:rsid w:val="00C92F16"/>
    <w:rsid w:val="00C948EF"/>
    <w:rsid w:val="00CB12C3"/>
    <w:rsid w:val="00CB5A97"/>
    <w:rsid w:val="00CE39D9"/>
    <w:rsid w:val="00CE4B8D"/>
    <w:rsid w:val="00D006EC"/>
    <w:rsid w:val="00D05422"/>
    <w:rsid w:val="00D109EB"/>
    <w:rsid w:val="00D10B0A"/>
    <w:rsid w:val="00D12DDB"/>
    <w:rsid w:val="00D257C8"/>
    <w:rsid w:val="00D31040"/>
    <w:rsid w:val="00D3340A"/>
    <w:rsid w:val="00D43DB4"/>
    <w:rsid w:val="00D45706"/>
    <w:rsid w:val="00D51FF5"/>
    <w:rsid w:val="00D55C89"/>
    <w:rsid w:val="00D66209"/>
    <w:rsid w:val="00D676C9"/>
    <w:rsid w:val="00D73CAF"/>
    <w:rsid w:val="00D77720"/>
    <w:rsid w:val="00D77B30"/>
    <w:rsid w:val="00D81775"/>
    <w:rsid w:val="00D924C5"/>
    <w:rsid w:val="00DB6B24"/>
    <w:rsid w:val="00DC04B6"/>
    <w:rsid w:val="00DC350F"/>
    <w:rsid w:val="00DC59E6"/>
    <w:rsid w:val="00DC67A6"/>
    <w:rsid w:val="00DC75A5"/>
    <w:rsid w:val="00DD7266"/>
    <w:rsid w:val="00DE6D83"/>
    <w:rsid w:val="00DF3AFD"/>
    <w:rsid w:val="00DF7B87"/>
    <w:rsid w:val="00DF7FA9"/>
    <w:rsid w:val="00E00526"/>
    <w:rsid w:val="00E128A9"/>
    <w:rsid w:val="00E143A5"/>
    <w:rsid w:val="00E21041"/>
    <w:rsid w:val="00E24AFC"/>
    <w:rsid w:val="00E45C88"/>
    <w:rsid w:val="00E52FF5"/>
    <w:rsid w:val="00E75211"/>
    <w:rsid w:val="00E82A58"/>
    <w:rsid w:val="00E913BD"/>
    <w:rsid w:val="00E91F0C"/>
    <w:rsid w:val="00E95E39"/>
    <w:rsid w:val="00ED61FF"/>
    <w:rsid w:val="00EE0448"/>
    <w:rsid w:val="00EF40C6"/>
    <w:rsid w:val="00EF5DE7"/>
    <w:rsid w:val="00F16C01"/>
    <w:rsid w:val="00F32701"/>
    <w:rsid w:val="00F51ED6"/>
    <w:rsid w:val="00F53B77"/>
    <w:rsid w:val="00F54292"/>
    <w:rsid w:val="00F66E9A"/>
    <w:rsid w:val="00F72D45"/>
    <w:rsid w:val="00F7537B"/>
    <w:rsid w:val="00F84A90"/>
    <w:rsid w:val="00F87C95"/>
    <w:rsid w:val="00FA0AC8"/>
    <w:rsid w:val="00FB6C15"/>
    <w:rsid w:val="00FC247F"/>
    <w:rsid w:val="00FC4BCE"/>
    <w:rsid w:val="00FE3903"/>
    <w:rsid w:val="00FE6B8A"/>
    <w:rsid w:val="00FF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B716"/>
  <w15:docId w15:val="{DDC61BC1-83CA-4EDF-924C-8458FF84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A4014"/>
    <w:rPr>
      <w:b/>
      <w:bCs/>
    </w:rPr>
  </w:style>
  <w:style w:type="paragraph" w:styleId="a4">
    <w:name w:val="Normal (Web)"/>
    <w:basedOn w:val="a"/>
    <w:rsid w:val="001A4014"/>
    <w:pPr>
      <w:spacing w:before="100" w:beforeAutospacing="1" w:after="100" w:afterAutospacing="1"/>
    </w:pPr>
  </w:style>
  <w:style w:type="paragraph" w:styleId="a5">
    <w:name w:val="List Paragraph"/>
    <w:basedOn w:val="a"/>
    <w:link w:val="a6"/>
    <w:uiPriority w:val="34"/>
    <w:qFormat/>
    <w:rsid w:val="001A401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D006EC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06EC"/>
    <w:pPr>
      <w:widowControl w:val="0"/>
      <w:shd w:val="clear" w:color="auto" w:fill="FFFFFF"/>
      <w:spacing w:after="600" w:line="326" w:lineRule="exact"/>
      <w:jc w:val="center"/>
    </w:pPr>
    <w:rPr>
      <w:b/>
      <w:bCs/>
      <w:spacing w:val="2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30F0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0F0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0225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3F55C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F55CD"/>
    <w:pPr>
      <w:spacing w:before="100" w:beforeAutospacing="1" w:after="100" w:afterAutospacing="1"/>
    </w:pPr>
  </w:style>
  <w:style w:type="character" w:customStyle="1" w:styleId="a6">
    <w:name w:val="Абзац списка Знак"/>
    <w:link w:val="a5"/>
    <w:uiPriority w:val="99"/>
    <w:locked/>
    <w:rsid w:val="00613F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Подпись к таблице"/>
    <w:basedOn w:val="a0"/>
    <w:rsid w:val="00613F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E9343-5A28-444B-80E0-005C5BE02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otavina_nv</dc:creator>
  <cp:lastModifiedBy>Отавина Наталья Владимировна</cp:lastModifiedBy>
  <cp:revision>45</cp:revision>
  <cp:lastPrinted>2025-09-01T14:36:00Z</cp:lastPrinted>
  <dcterms:created xsi:type="dcterms:W3CDTF">2025-08-05T14:52:00Z</dcterms:created>
  <dcterms:modified xsi:type="dcterms:W3CDTF">2025-12-23T11:26:00Z</dcterms:modified>
</cp:coreProperties>
</file>