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922"/>
      </w:tblGrid>
      <w:tr w:rsidR="0055041D" w:rsidRPr="00532031" w14:paraId="51D0B2B9" w14:textId="77777777" w:rsidTr="005742FC">
        <w:trPr>
          <w:jc w:val="center"/>
        </w:trPr>
        <w:tc>
          <w:tcPr>
            <w:tcW w:w="10030" w:type="dxa"/>
          </w:tcPr>
          <w:p w14:paraId="71473407" w14:textId="77777777" w:rsidR="0055041D" w:rsidRDefault="0055041D" w:rsidP="00B81E0D">
            <w:pPr>
              <w:jc w:val="center"/>
              <w:rPr>
                <w:rFonts w:cs="Times New Roman"/>
                <w:b/>
                <w:lang w:eastAsia="en-US"/>
              </w:rPr>
            </w:pPr>
            <w:r w:rsidRPr="00A35224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Pr="00A35224">
              <w:rPr>
                <w:rFonts w:cs="Times New Roman"/>
                <w:b/>
                <w:lang w:eastAsia="en-US"/>
              </w:rPr>
              <w:br/>
            </w:r>
            <w:r w:rsidR="00B81E0D">
              <w:rPr>
                <w:rFonts w:cs="Times New Roman"/>
                <w:b/>
                <w:lang w:eastAsia="en-US"/>
              </w:rPr>
              <w:t xml:space="preserve">АССОЦИАЦИЯ </w:t>
            </w:r>
            <w:r w:rsidRPr="00A35224">
              <w:rPr>
                <w:rFonts w:cs="Times New Roman"/>
                <w:b/>
                <w:lang w:eastAsia="en-US"/>
              </w:rPr>
              <w:t>«</w:t>
            </w:r>
            <w:r w:rsidRPr="00A35224">
              <w:rPr>
                <w:rFonts w:cs="Times New Roman"/>
                <w:b/>
                <w:bCs/>
                <w:color w:val="auto"/>
              </w:rPr>
              <w:t>ОБЪЕДИНЕНИЕ ОРГАНИЗАЦИЙ, ВЫПО</w:t>
            </w:r>
            <w:r w:rsidR="005231F1">
              <w:rPr>
                <w:rFonts w:cs="Times New Roman"/>
                <w:b/>
                <w:bCs/>
                <w:color w:val="auto"/>
              </w:rPr>
              <w:t>ЛНЯЮЩИХ  АРХИТЕКТУ</w:t>
            </w:r>
            <w:r w:rsidR="00B81E0D">
              <w:rPr>
                <w:rFonts w:cs="Times New Roman"/>
                <w:b/>
                <w:bCs/>
                <w:color w:val="auto"/>
              </w:rPr>
              <w:t xml:space="preserve">РНО-СТРОИТЕЛЬНОЕ ПРОЕКТИРОВАНИЕ </w:t>
            </w:r>
            <w:r w:rsidRPr="00A35224">
              <w:rPr>
                <w:rFonts w:cs="Times New Roman"/>
                <w:b/>
                <w:bCs/>
              </w:rPr>
              <w:t>ОБЪЕКТОВ АТОМНОЙ ОТРАСЛИ</w:t>
            </w:r>
            <w:r w:rsidR="00B81E0D">
              <w:rPr>
                <w:rFonts w:cs="Times New Roman"/>
                <w:b/>
                <w:bCs/>
              </w:rPr>
              <w:t xml:space="preserve"> </w:t>
            </w:r>
            <w:r w:rsidR="005231F1">
              <w:rPr>
                <w:rFonts w:cs="Times New Roman"/>
                <w:b/>
                <w:lang w:eastAsia="en-US"/>
              </w:rPr>
              <w:t>«СОЮЗАТОМПРОЕКТ</w:t>
            </w:r>
            <w:r w:rsidRPr="00A35224">
              <w:rPr>
                <w:rFonts w:cs="Times New Roman"/>
                <w:b/>
                <w:lang w:eastAsia="en-US"/>
              </w:rPr>
              <w:t>»</w:t>
            </w:r>
          </w:p>
          <w:p w14:paraId="53A3E68E" w14:textId="355042F0" w:rsidR="00B81E0D" w:rsidRPr="00A35224" w:rsidRDefault="00B81E0D" w:rsidP="00B81E0D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</w:t>
            </w:r>
            <w:r w:rsidR="002E44E2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  <w:tr w:rsidR="002E44E2" w:rsidRPr="00532031" w14:paraId="3ADB9154" w14:textId="77777777" w:rsidTr="005742FC">
        <w:trPr>
          <w:jc w:val="center"/>
        </w:trPr>
        <w:tc>
          <w:tcPr>
            <w:tcW w:w="10030" w:type="dxa"/>
          </w:tcPr>
          <w:p w14:paraId="6A7F909C" w14:textId="77777777" w:rsidR="002E44E2" w:rsidRPr="00A35224" w:rsidRDefault="002E44E2" w:rsidP="00B81E0D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</w:tr>
    </w:tbl>
    <w:p w14:paraId="1B9EF5A6" w14:textId="77777777" w:rsidR="00E46BBC" w:rsidRPr="00E46BBC" w:rsidRDefault="00E46BBC" w:rsidP="00E46BBC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E46BBC">
        <w:rPr>
          <w:rFonts w:eastAsia="Calibri" w:cs="Times New Roman"/>
          <w:color w:val="auto"/>
          <w:sz w:val="28"/>
          <w:szCs w:val="28"/>
        </w:rPr>
        <w:t>УТВЕРЖДЕН</w:t>
      </w:r>
    </w:p>
    <w:p w14:paraId="620D65EC" w14:textId="738E6770" w:rsidR="00E46BBC" w:rsidRPr="00E46BBC" w:rsidRDefault="002E44E2" w:rsidP="002E44E2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E46BBC" w:rsidRPr="00E46BBC">
        <w:rPr>
          <w:rFonts w:eastAsia="Calibri" w:cs="Times New Roman"/>
          <w:color w:val="auto"/>
          <w:sz w:val="28"/>
          <w:szCs w:val="28"/>
        </w:rPr>
        <w:t>ешением Совета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="00E46BBC" w:rsidRPr="00E46BBC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5EEEC0AF" w14:textId="5D49D740" w:rsidR="0055041D" w:rsidRDefault="00603442" w:rsidP="002E44E2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№31</w:t>
      </w:r>
      <w:r w:rsidR="00E46BBC" w:rsidRPr="00E46BBC">
        <w:rPr>
          <w:rFonts w:eastAsia="Calibri" w:cs="Times New Roman"/>
          <w:color w:val="auto"/>
          <w:sz w:val="28"/>
          <w:szCs w:val="28"/>
        </w:rPr>
        <w:t>/12-2017</w:t>
      </w:r>
      <w:r w:rsidR="002E44E2">
        <w:rPr>
          <w:rFonts w:eastAsia="Calibri" w:cs="Times New Roman"/>
          <w:color w:val="auto"/>
          <w:sz w:val="28"/>
          <w:szCs w:val="28"/>
        </w:rPr>
        <w:t xml:space="preserve"> </w:t>
      </w:r>
      <w:r w:rsidR="00E46BBC" w:rsidRPr="00E46BBC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2E44E2">
        <w:rPr>
          <w:rFonts w:eastAsia="Calibri" w:cs="Times New Roman"/>
          <w:color w:val="auto"/>
          <w:sz w:val="28"/>
          <w:szCs w:val="28"/>
        </w:rPr>
        <w:t>;</w:t>
      </w:r>
    </w:p>
    <w:p w14:paraId="0862ECF8" w14:textId="732CBB68" w:rsidR="00FB581B" w:rsidRPr="00FB581B" w:rsidRDefault="002E44E2" w:rsidP="00FB581B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FB581B" w:rsidRPr="00FB581B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56298F14" w14:textId="77777777" w:rsidR="00FB581B" w:rsidRPr="00FB581B" w:rsidRDefault="00FB581B" w:rsidP="00FB581B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FB581B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1362D9D2" w14:textId="0E86C068" w:rsidR="00FB581B" w:rsidRPr="00E46BBC" w:rsidRDefault="006702FD" w:rsidP="001350CB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</w:t>
      </w:r>
      <w:r w:rsidR="00B815FD">
        <w:rPr>
          <w:rFonts w:eastAsia="Calibri" w:cs="Times New Roman"/>
          <w:color w:val="auto"/>
          <w:sz w:val="28"/>
          <w:szCs w:val="28"/>
        </w:rPr>
        <w:t xml:space="preserve">                        </w:t>
      </w:r>
      <w:r w:rsidR="00F55EFA">
        <w:rPr>
          <w:rFonts w:eastAsia="Calibri" w:cs="Times New Roman"/>
          <w:color w:val="auto"/>
          <w:sz w:val="28"/>
          <w:szCs w:val="28"/>
        </w:rPr>
        <w:t>Протокол №</w:t>
      </w:r>
      <w:r w:rsidRPr="006702FD">
        <w:rPr>
          <w:rFonts w:eastAsia="Calibri" w:cs="Times New Roman"/>
          <w:color w:val="auto"/>
          <w:sz w:val="28"/>
          <w:szCs w:val="28"/>
        </w:rPr>
        <w:t>17/04-2018 от 16</w:t>
      </w:r>
      <w:r w:rsidR="00B815FD">
        <w:rPr>
          <w:rFonts w:eastAsia="Calibri" w:cs="Times New Roman"/>
          <w:color w:val="auto"/>
          <w:sz w:val="28"/>
          <w:szCs w:val="28"/>
        </w:rPr>
        <w:t xml:space="preserve"> апреля</w:t>
      </w:r>
      <w:r w:rsidR="00B815FD" w:rsidRPr="006702FD">
        <w:rPr>
          <w:rFonts w:eastAsia="Calibri" w:cs="Times New Roman"/>
          <w:color w:val="auto"/>
          <w:sz w:val="28"/>
          <w:szCs w:val="28"/>
        </w:rPr>
        <w:t xml:space="preserve"> </w:t>
      </w:r>
      <w:r w:rsidR="002E44E2">
        <w:rPr>
          <w:rFonts w:eastAsia="Calibri" w:cs="Times New Roman"/>
          <w:color w:val="auto"/>
          <w:sz w:val="28"/>
          <w:szCs w:val="28"/>
        </w:rPr>
        <w:t>2018 г.;</w:t>
      </w:r>
      <w:r w:rsidRPr="006702FD">
        <w:rPr>
          <w:rFonts w:eastAsia="Calibri" w:cs="Times New Roman"/>
          <w:color w:val="auto"/>
          <w:sz w:val="28"/>
          <w:szCs w:val="28"/>
        </w:rPr>
        <w:t xml:space="preserve">                              </w:t>
      </w:r>
    </w:p>
    <w:p w14:paraId="0719932A" w14:textId="77777777" w:rsidR="002E44E2" w:rsidRPr="00FB581B" w:rsidRDefault="002E44E2" w:rsidP="002E44E2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FB581B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7B2F61C2" w14:textId="77777777" w:rsidR="002E44E2" w:rsidRPr="00FB581B" w:rsidRDefault="002E44E2" w:rsidP="002E44E2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FB581B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3079D96" w14:textId="749A5CE7" w:rsidR="00CB2224" w:rsidRDefault="00CB2224" w:rsidP="00CB2224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№19/11-2021 от 19 ноября 2021 г.</w:t>
      </w:r>
      <w:r w:rsidR="004B20BF">
        <w:rPr>
          <w:rFonts w:eastAsia="Calibri" w:cs="Times New Roman"/>
          <w:color w:val="auto"/>
          <w:sz w:val="28"/>
          <w:szCs w:val="28"/>
        </w:rPr>
        <w:t>;</w:t>
      </w:r>
    </w:p>
    <w:p w14:paraId="4D1D1820" w14:textId="77777777" w:rsidR="004B20BF" w:rsidRPr="007F64CD" w:rsidRDefault="004B20BF" w:rsidP="004B20BF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703363E8" w14:textId="77777777" w:rsidR="004B20BF" w:rsidRPr="007F64CD" w:rsidRDefault="004B20BF" w:rsidP="004B20BF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E8CA4C7" w14:textId="6B83D733" w:rsidR="004B20BF" w:rsidRDefault="004B20BF" w:rsidP="004B20BF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5809C5">
        <w:rPr>
          <w:rFonts w:eastAsia="Calibri" w:cs="Times New Roman"/>
          <w:color w:val="auto"/>
          <w:sz w:val="28"/>
          <w:szCs w:val="28"/>
        </w:rPr>
        <w:t>;</w:t>
      </w:r>
    </w:p>
    <w:p w14:paraId="59EA6D94" w14:textId="77777777" w:rsidR="0036458D" w:rsidRPr="007F64CD" w:rsidRDefault="0036458D" w:rsidP="0036458D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117AB07E" w14:textId="77777777" w:rsidR="0036458D" w:rsidRPr="007F64CD" w:rsidRDefault="0036458D" w:rsidP="0036458D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2AD19091" w14:textId="5D901865" w:rsidR="0036458D" w:rsidRDefault="0036458D" w:rsidP="0036458D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794772">
        <w:rPr>
          <w:rFonts w:eastAsia="Calibri" w:cs="Times New Roman"/>
          <w:color w:val="auto"/>
          <w:sz w:val="28"/>
          <w:szCs w:val="28"/>
        </w:rPr>
        <w:t xml:space="preserve"> 16/09-2025</w:t>
      </w:r>
      <w:r>
        <w:rPr>
          <w:rFonts w:eastAsia="Calibri" w:cs="Times New Roman"/>
          <w:color w:val="auto"/>
          <w:sz w:val="28"/>
          <w:szCs w:val="28"/>
        </w:rPr>
        <w:t xml:space="preserve"> от 16 сентября 2025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</w:p>
    <w:p w14:paraId="22916F11" w14:textId="77777777" w:rsidR="00B81E0D" w:rsidRDefault="00B81E0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405EA53C" w14:textId="77777777" w:rsidR="00B81E0D" w:rsidRDefault="00B81E0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09F5C245" w14:textId="77777777" w:rsidR="00B81E0D" w:rsidRPr="0064119D" w:rsidRDefault="00B81E0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202F2E69" w14:textId="77777777" w:rsidR="0055041D" w:rsidRPr="00B81E0D" w:rsidRDefault="00A35224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B81E0D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4D143102" w14:textId="77777777" w:rsidR="00942C16" w:rsidRPr="00D2058B" w:rsidRDefault="00942C16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1AA902C7" w14:textId="77777777" w:rsidR="004C2B47" w:rsidRPr="00B81E0D" w:rsidRDefault="00E11D60" w:rsidP="00E11D6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B81E0D">
        <w:rPr>
          <w:rFonts w:ascii="Times New Roman" w:hAnsi="Times New Roman" w:cs="Times New Roman"/>
          <w:smallCaps/>
          <w:color w:val="auto"/>
          <w:sz w:val="28"/>
          <w:szCs w:val="28"/>
        </w:rPr>
        <w:t>ГЕНЕРАЛЬНЫЙ ДИРЕКТОР (ДИРЕКТОР)</w:t>
      </w:r>
    </w:p>
    <w:p w14:paraId="60DC5918" w14:textId="77777777" w:rsidR="00E11D60" w:rsidRPr="00B81E0D" w:rsidRDefault="003C2981" w:rsidP="00E11D6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B81E0D">
        <w:rPr>
          <w:rFonts w:ascii="Times New Roman" w:hAnsi="Times New Roman" w:cs="Times New Roman"/>
          <w:smallCaps/>
          <w:color w:val="auto"/>
          <w:sz w:val="28"/>
          <w:szCs w:val="28"/>
        </w:rPr>
        <w:t>ПРОЕКТНОЙ</w:t>
      </w:r>
      <w:r w:rsidR="00E11D60" w:rsidRPr="00B81E0D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ОРГАНИЗАЦИИ</w:t>
      </w:r>
    </w:p>
    <w:p w14:paraId="0052CE88" w14:textId="77777777" w:rsidR="000818D6" w:rsidRDefault="000818D6" w:rsidP="00E11D6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726D46FB" w14:textId="77777777" w:rsidR="0055041D" w:rsidRDefault="0064576A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b/>
          <w:color w:val="auto"/>
          <w:sz w:val="28"/>
          <w:szCs w:val="28"/>
          <w:lang w:eastAsia="en-US"/>
        </w:rPr>
        <w:t>КС-П-002</w:t>
      </w:r>
      <w:r w:rsidR="000818D6" w:rsidRPr="000818D6">
        <w:rPr>
          <w:rFonts w:cs="Times New Roman"/>
          <w:b/>
          <w:color w:val="auto"/>
          <w:sz w:val="28"/>
          <w:szCs w:val="28"/>
          <w:lang w:eastAsia="en-US"/>
        </w:rPr>
        <w:t>-2017</w:t>
      </w:r>
    </w:p>
    <w:p w14:paraId="4AA6FB50" w14:textId="77777777" w:rsidR="00B54339" w:rsidRPr="000818D6" w:rsidRDefault="00B54339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5490A9F" w14:textId="77777777" w:rsidR="0055041D" w:rsidRPr="000818D6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E295DFD" w14:textId="77777777" w:rsidR="0055041D" w:rsidRPr="00D2058B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4077FC9" w14:textId="77777777" w:rsidR="0055041D" w:rsidRPr="00D2058B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EBE29CC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056408B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7F6C846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16DEC9D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11B0BF1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5A5EC46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9661D75" w14:textId="77777777" w:rsidR="00572B3F" w:rsidRPr="00D2058B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D84FE39" w14:textId="6FC93725" w:rsidR="00572B3F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555702B" w14:textId="77777777" w:rsidR="0036458D" w:rsidRPr="00D2058B" w:rsidRDefault="0036458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D64A3A4" w14:textId="77777777" w:rsidR="002E44E2" w:rsidRDefault="002E44E2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27592944" w14:textId="78DDBB3A" w:rsidR="0055041D" w:rsidRPr="00D2058B" w:rsidRDefault="00E46BBC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D2058B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2290EDAC" w14:textId="4CB3BCF8" w:rsidR="0055041D" w:rsidRDefault="004B20BF" w:rsidP="002E44E2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>202</w:t>
      </w:r>
      <w:r w:rsidR="00B54339">
        <w:rPr>
          <w:rFonts w:cs="Times New Roman"/>
          <w:color w:val="auto"/>
          <w:sz w:val="28"/>
          <w:szCs w:val="28"/>
          <w:lang w:eastAsia="en-US"/>
        </w:rPr>
        <w:t>5</w:t>
      </w:r>
      <w:r w:rsidR="00E46BBC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254EE8BF" w14:textId="4C3AC9B1" w:rsidR="00337D05" w:rsidRPr="0036458D" w:rsidRDefault="00B81E0D" w:rsidP="002E44E2">
      <w:pPr>
        <w:pStyle w:val="10"/>
        <w:spacing w:before="0" w:after="0"/>
        <w:ind w:firstLine="851"/>
        <w:jc w:val="both"/>
        <w:rPr>
          <w:szCs w:val="28"/>
        </w:rPr>
      </w:pPr>
      <w:bookmarkStart w:id="0" w:name="_Toc434482465"/>
      <w:bookmarkStart w:id="1" w:name="_Toc460838801"/>
      <w:r w:rsidRPr="0036458D">
        <w:rPr>
          <w:szCs w:val="28"/>
        </w:rPr>
        <w:lastRenderedPageBreak/>
        <w:t xml:space="preserve">1. </w:t>
      </w:r>
      <w:r w:rsidR="00337D05" w:rsidRPr="0036458D">
        <w:rPr>
          <w:szCs w:val="28"/>
        </w:rPr>
        <w:t>Общие положения</w:t>
      </w:r>
      <w:bookmarkEnd w:id="0"/>
      <w:bookmarkEnd w:id="1"/>
      <w:r w:rsidR="004B20BF" w:rsidRPr="0036458D">
        <w:rPr>
          <w:szCs w:val="28"/>
        </w:rPr>
        <w:t>.</w:t>
      </w:r>
    </w:p>
    <w:p w14:paraId="4233C3F4" w14:textId="4464582C" w:rsidR="00976A8E" w:rsidRPr="0036458D" w:rsidRDefault="000A5E3D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96095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0951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генерального</w:t>
      </w:r>
      <w:r w:rsidR="00E50F4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дире</w:t>
      </w:r>
      <w:r w:rsidR="005231F1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ктора (директора) проектной</w:t>
      </w:r>
      <w:r w:rsidR="00E50F4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организации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(</w:t>
      </w:r>
      <w:r w:rsidR="00BA65FF" w:rsidRPr="0036458D">
        <w:rPr>
          <w:rFonts w:ascii="Times New Roman" w:hAnsi="Times New Roman" w:cs="Times New Roman"/>
          <w:color w:val="auto"/>
          <w:sz w:val="28"/>
          <w:szCs w:val="28"/>
        </w:rPr>
        <w:t>далее по тексту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B20B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340ADD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директор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54339" w:rsidRPr="0036458D">
        <w:t xml:space="preserve"> 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>(далее ОИАЭ)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5231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0AD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2B6E97" w:rsidRPr="0036458D">
        <w:rPr>
          <w:rFonts w:ascii="Times New Roman" w:hAnsi="Times New Roman" w:cs="Times New Roman"/>
          <w:color w:val="auto"/>
          <w:sz w:val="28"/>
          <w:szCs w:val="28"/>
        </w:rPr>
        <w:t>с требованиями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2B6E97" w:rsidRPr="0036458D">
        <w:rPr>
          <w:rFonts w:ascii="Times New Roman" w:hAnsi="Times New Roman" w:cs="Times New Roman"/>
          <w:color w:val="auto"/>
          <w:sz w:val="28"/>
          <w:szCs w:val="28"/>
        </w:rPr>
        <w:t>.  Настоящий стандарт распространяется</w:t>
      </w:r>
      <w:r w:rsidR="0004304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6E97" w:rsidRPr="0036458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2B6E97" w:rsidRPr="0036458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директора</w:t>
      </w:r>
      <w:r w:rsidR="002B6E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(руководителя юридического лица), который самостоятельно организует подготовку проектной документации.</w:t>
      </w:r>
    </w:p>
    <w:p w14:paraId="56F14407" w14:textId="34C8C241" w:rsidR="005231F1" w:rsidRPr="0036458D" w:rsidRDefault="00DA5D0E" w:rsidP="004B20BF">
      <w:pPr>
        <w:pStyle w:val="aa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B81E0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Настоящим стандартом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r w:rsidR="00E50F4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0F4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директору</w:t>
      </w:r>
      <w:r w:rsidR="00BA65FF" w:rsidRPr="0036458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B81E0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и руководству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выполнени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5231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проектирования: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0CB98F6" w14:textId="53ADDF95" w:rsidR="00976A8E" w:rsidRPr="0036458D" w:rsidRDefault="00976A8E" w:rsidP="004B20BF">
      <w:pPr>
        <w:pStyle w:val="aa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(ОИАЭ)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B7D5BC" w14:textId="57AB0A35" w:rsidR="00976A8E" w:rsidRPr="0036458D" w:rsidRDefault="00976A8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особо опасных, технически сложных и уникальных объектов, </w:t>
      </w:r>
      <w:r w:rsidR="00CC4FBB" w:rsidRPr="0036458D">
        <w:rPr>
          <w:rFonts w:ascii="Times New Roman" w:hAnsi="Times New Roman" w:cs="Times New Roman"/>
          <w:color w:val="auto"/>
          <w:sz w:val="28"/>
          <w:szCs w:val="28"/>
        </w:rPr>
        <w:t>за исключением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использования атомной энергии;</w:t>
      </w:r>
    </w:p>
    <w:p w14:paraId="308F41E6" w14:textId="77777777" w:rsidR="00B81E0D" w:rsidRPr="0036458D" w:rsidRDefault="00183B49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02DFE72B" w14:textId="714F7926" w:rsidR="00B81E0D" w:rsidRPr="0036458D" w:rsidRDefault="00976A8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1.3. В соответствии с н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астоящим стандартом проводится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разработка должностной инструкции</w:t>
      </w:r>
      <w:r w:rsidR="00E50F4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0F4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директора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</w:t>
      </w:r>
      <w:r w:rsidR="005231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кретной специфики проектной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14:paraId="62B406D7" w14:textId="380510C0" w:rsidR="00976A8E" w:rsidRPr="0036458D" w:rsidRDefault="004F1E8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Если </w:t>
      </w:r>
      <w:r w:rsidR="003B1033" w:rsidRPr="0036458D">
        <w:rPr>
          <w:rFonts w:ascii="Times New Roman" w:hAnsi="Times New Roman" w:cs="Times New Roman"/>
          <w:color w:val="auto"/>
          <w:sz w:val="28"/>
          <w:szCs w:val="28"/>
        </w:rPr>
        <w:t>в проектной организации трудовая функция работника, круг должностных обязанностей, пред</w:t>
      </w:r>
      <w:r w:rsidR="00D163FC" w:rsidRPr="0036458D">
        <w:rPr>
          <w:rFonts w:ascii="Times New Roman" w:hAnsi="Times New Roman" w:cs="Times New Roman"/>
          <w:color w:val="auto"/>
          <w:sz w:val="28"/>
          <w:szCs w:val="28"/>
        </w:rPr>
        <w:t>елы ответственности, квалификаци</w:t>
      </w:r>
      <w:r w:rsidR="003B1033" w:rsidRPr="0036458D">
        <w:rPr>
          <w:rFonts w:ascii="Times New Roman" w:hAnsi="Times New Roman" w:cs="Times New Roman"/>
          <w:color w:val="auto"/>
          <w:sz w:val="28"/>
          <w:szCs w:val="28"/>
        </w:rPr>
        <w:t>онные требования, предъявляемые к занимаемой должности</w:t>
      </w:r>
      <w:r w:rsidR="00D163F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устанавливаются в ином документе (трудовой договор, функциональный контракт и др.), то 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="00D163F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1350C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D163FC" w:rsidRPr="0036458D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2F7760BB" w14:textId="1BA6CF2A" w:rsidR="00B15760" w:rsidRPr="0036458D" w:rsidRDefault="00B15760" w:rsidP="00B81E0D">
      <w:pPr>
        <w:pStyle w:val="aa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.4. С учётом структуры проектной организации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</w:t>
      </w:r>
      <w:r w:rsidR="00B81E0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объёмы требований к инженерному персоналу могут дифференцироваться в рамках настоящего стандарта.</w:t>
      </w:r>
    </w:p>
    <w:p w14:paraId="11C6A6F9" w14:textId="77777777" w:rsidR="00B15760" w:rsidRPr="0036458D" w:rsidRDefault="00B15760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D006B69" w14:textId="5E8F4023" w:rsidR="00C43151" w:rsidRPr="0036458D" w:rsidRDefault="00B81E0D" w:rsidP="002E44E2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7777B4" w:rsidRPr="0036458D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405506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05506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директора</w:t>
      </w:r>
      <w:r w:rsidR="004B20BF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976A8E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967F75B" w14:textId="6313C14B" w:rsidR="000D3160" w:rsidRPr="0036458D" w:rsidRDefault="00566DD2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Директор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выполняет </w:t>
      </w:r>
      <w:r w:rsidR="00EF076F" w:rsidRPr="0036458D">
        <w:rPr>
          <w:rFonts w:ascii="Times New Roman" w:hAnsi="Times New Roman" w:cs="Times New Roman"/>
          <w:color w:val="auto"/>
          <w:sz w:val="28"/>
          <w:szCs w:val="28"/>
        </w:rPr>
        <w:t>работы по организации</w:t>
      </w:r>
      <w:r w:rsidR="00EE5A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процесса и техническое руководство процессом </w:t>
      </w:r>
      <w:r w:rsidR="00EF076F" w:rsidRPr="0036458D">
        <w:rPr>
          <w:rFonts w:ascii="Times New Roman" w:hAnsi="Times New Roman" w:cs="Times New Roman"/>
          <w:color w:val="auto"/>
          <w:sz w:val="28"/>
          <w:szCs w:val="28"/>
        </w:rPr>
        <w:t>подготовки проектной документации особо опасных, технически сложных и уникальных объектов капитального</w:t>
      </w:r>
      <w:r w:rsidR="000E7AD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строительства, в том числе объект</w:t>
      </w:r>
      <w:r w:rsidR="00EE5A4D" w:rsidRPr="0036458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0E7AD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атомной энергии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для чего необходимы </w:t>
      </w:r>
      <w:r w:rsidR="00EF076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следующие трудовые функции:        </w:t>
      </w:r>
    </w:p>
    <w:p w14:paraId="74891235" w14:textId="086DED78" w:rsidR="004458F8" w:rsidRPr="0036458D" w:rsidRDefault="00A27446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458F8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21597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Подготовка процесса проведения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 объе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>ктов капитального строительства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1597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98C6547" w14:textId="7796F4D2" w:rsidR="006D3622" w:rsidRPr="0036458D" w:rsidRDefault="00BD1B4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определения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>направл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ения деятельности проектной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реализации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экономической, финансовой, технической и 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>кадровой политики;</w:t>
      </w:r>
    </w:p>
    <w:p w14:paraId="2A162F88" w14:textId="54D4161A" w:rsidR="006D3622" w:rsidRPr="0036458D" w:rsidRDefault="00B14E7C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D1B4E" w:rsidRPr="0036458D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70483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осущес</w:t>
      </w:r>
      <w:r w:rsidR="00BD1B4E" w:rsidRPr="0036458D">
        <w:rPr>
          <w:rFonts w:ascii="Times New Roman" w:hAnsi="Times New Roman" w:cs="Times New Roman"/>
          <w:color w:val="auto"/>
          <w:sz w:val="28"/>
          <w:szCs w:val="28"/>
        </w:rPr>
        <w:t>твлении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работ по планированию 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>производс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тва, а также учету и отчетности;</w:t>
      </w:r>
    </w:p>
    <w:p w14:paraId="302A4CF9" w14:textId="2FB1D1E8" w:rsidR="006D3622" w:rsidRPr="0036458D" w:rsidRDefault="00BD1B4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утверждения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836" w:rsidRPr="0036458D">
        <w:rPr>
          <w:rFonts w:ascii="Times New Roman" w:hAnsi="Times New Roman" w:cs="Times New Roman"/>
          <w:color w:val="auto"/>
          <w:sz w:val="28"/>
          <w:szCs w:val="28"/>
        </w:rPr>
        <w:t>организационной стр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уктуры проектной</w:t>
      </w:r>
      <w:r w:rsidR="0070483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организации, правил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производственной дисциплины;</w:t>
      </w:r>
    </w:p>
    <w:p w14:paraId="61D7BAC1" w14:textId="7C3BDBB3" w:rsidR="00F159FE" w:rsidRPr="0036458D" w:rsidRDefault="00F159FE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организации подготовки конкур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сной документации для участия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в закупках на выполнение проектных работ;</w:t>
      </w:r>
    </w:p>
    <w:p w14:paraId="2C247733" w14:textId="77777777" w:rsidR="00F159FE" w:rsidRPr="0036458D" w:rsidRDefault="00F159FE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участия в проведении конкурса;</w:t>
      </w:r>
    </w:p>
    <w:p w14:paraId="0DFDA763" w14:textId="77777777" w:rsidR="00F159FE" w:rsidRPr="0036458D" w:rsidRDefault="00F159F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обеспечение заключения, своевременного и качественного выполнения договоров (контрактов, заказов, обязательств и т.п.).</w:t>
      </w:r>
    </w:p>
    <w:p w14:paraId="570B3BDB" w14:textId="77777777" w:rsidR="00EB4105" w:rsidRPr="0036458D" w:rsidRDefault="00EB4105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B14E7C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1597A" w:rsidRPr="0036458D">
        <w:rPr>
          <w:rFonts w:ascii="Times New Roman" w:hAnsi="Times New Roman" w:cs="Times New Roman"/>
          <w:color w:val="auto"/>
          <w:sz w:val="28"/>
          <w:szCs w:val="28"/>
        </w:rPr>
        <w:t>Оперативное управление</w:t>
      </w:r>
      <w:r w:rsidR="00B14E7C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1597A" w:rsidRPr="0036458D">
        <w:rPr>
          <w:rFonts w:ascii="Times New Roman" w:hAnsi="Times New Roman" w:cs="Times New Roman"/>
          <w:color w:val="auto"/>
          <w:sz w:val="28"/>
          <w:szCs w:val="28"/>
        </w:rPr>
        <w:t>проведением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проектирования: </w:t>
      </w:r>
    </w:p>
    <w:p w14:paraId="650437EB" w14:textId="77777777" w:rsidR="00900A6D" w:rsidRPr="0036458D" w:rsidRDefault="00900A6D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-  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руководство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, в соответствии с действующим законодательством и уставом проектной организации, ее производственно-хозяйственной и финанс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>ово-экономической деятельностью;</w:t>
      </w:r>
    </w:p>
    <w:p w14:paraId="6DE219C5" w14:textId="77777777" w:rsidR="00900A6D" w:rsidRPr="0036458D" w:rsidRDefault="00B14E7C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координация и организация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взаимодействия структурных подразделений проектной организации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по выполнению планов и заданий;</w:t>
      </w:r>
    </w:p>
    <w:p w14:paraId="16038DE2" w14:textId="77777777" w:rsidR="00EB4105" w:rsidRPr="0036458D" w:rsidRDefault="00EB4105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планирование</w:t>
      </w:r>
      <w:r w:rsidR="008521B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(сетевое,</w:t>
      </w:r>
      <w:r w:rsidR="006A191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объектовое,</w:t>
      </w:r>
      <w:r w:rsidR="008521B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>алендарное) архитектурно-строительного проектирования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, составление</w:t>
      </w:r>
      <w:r w:rsidR="0033351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заданий на планируемый календарный год (год, квартал, месяц, декада);</w:t>
      </w:r>
    </w:p>
    <w:p w14:paraId="2166DF8F" w14:textId="77777777" w:rsidR="00A2694D" w:rsidRPr="0036458D" w:rsidRDefault="00A27446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принятие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мер по соблюдению правил по охране труда, созданию безопасны</w:t>
      </w:r>
      <w:r w:rsidR="00232B6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х и благоприятных условий труда,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улучшение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социально-бытового пол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ожения работников проектной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организации;</w:t>
      </w:r>
    </w:p>
    <w:p w14:paraId="029B3D3B" w14:textId="77777777" w:rsidR="00A2694D" w:rsidRPr="0036458D" w:rsidRDefault="00B14E7C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соблюдения требований действующего законодательства и других регламентирующих документов, к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асающихся деятельности проектной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888B077" w14:textId="77777777" w:rsidR="00A27446" w:rsidRPr="0036458D" w:rsidRDefault="0090636C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="00337E57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37E57" w:rsidRPr="0036458D">
        <w:rPr>
          <w:rFonts w:ascii="Times New Roman" w:hAnsi="Times New Roman" w:cs="Times New Roman"/>
          <w:color w:val="auto"/>
          <w:sz w:val="28"/>
          <w:szCs w:val="28"/>
        </w:rPr>
        <w:t>риемк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а, контроль качества и сдача</w:t>
      </w:r>
      <w:r w:rsidR="00337E5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проектирования:</w:t>
      </w:r>
      <w:r w:rsidR="00337E5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E68944" w14:textId="77777777" w:rsidR="008A1276" w:rsidRPr="0036458D" w:rsidRDefault="00A27446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защита</w:t>
      </w:r>
      <w:r w:rsidR="008A127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8A127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 вышестоящих организациях и органах экспертизы;</w:t>
      </w:r>
    </w:p>
    <w:p w14:paraId="7D2CE3D8" w14:textId="77777777" w:rsidR="00A2694D" w:rsidRPr="0036458D" w:rsidRDefault="00BD1B4E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сдачи</w:t>
      </w:r>
      <w:r w:rsidR="00E900C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работ заказчику, в федерал</w:t>
      </w:r>
      <w:r w:rsidR="00232B60" w:rsidRPr="0036458D">
        <w:rPr>
          <w:rFonts w:ascii="Times New Roman" w:hAnsi="Times New Roman" w:cs="Times New Roman"/>
          <w:color w:val="auto"/>
          <w:sz w:val="28"/>
          <w:szCs w:val="28"/>
        </w:rPr>
        <w:t>ьные фонды, в архив организации;</w:t>
      </w:r>
      <w:r w:rsidR="008521B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E2DD61F" w14:textId="79254F7B" w:rsidR="00E900CE" w:rsidRPr="0036458D" w:rsidRDefault="00B14E7C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D1B4E" w:rsidRPr="0036458D">
        <w:rPr>
          <w:rFonts w:ascii="Times New Roman" w:hAnsi="Times New Roman" w:cs="Times New Roman"/>
          <w:color w:val="auto"/>
          <w:sz w:val="28"/>
          <w:szCs w:val="28"/>
        </w:rPr>
        <w:t>представления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>интересов организации в органах гос</w:t>
      </w:r>
      <w:r w:rsidR="009D1D39" w:rsidRPr="0036458D">
        <w:rPr>
          <w:rFonts w:ascii="Times New Roman" w:hAnsi="Times New Roman" w:cs="Times New Roman"/>
          <w:color w:val="auto"/>
          <w:sz w:val="28"/>
          <w:szCs w:val="28"/>
        </w:rPr>
        <w:t>ударственной власти</w:t>
      </w:r>
      <w:r w:rsidR="00BD1B4E" w:rsidRPr="0036458D">
        <w:rPr>
          <w:rFonts w:ascii="Times New Roman" w:hAnsi="Times New Roman" w:cs="Times New Roman"/>
          <w:color w:val="auto"/>
          <w:sz w:val="28"/>
          <w:szCs w:val="28"/>
        </w:rPr>
        <w:t>, суде и других учреждениях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F7C3874" w14:textId="77777777" w:rsidR="00B14E7C" w:rsidRPr="0036458D" w:rsidRDefault="00B14E7C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8EA822" w14:textId="4F8021AD" w:rsidR="00337D05" w:rsidRPr="0036458D" w:rsidRDefault="00E900CE" w:rsidP="002E44E2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F55EFA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36458D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36458D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36458D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405506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05506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директора</w:t>
      </w:r>
      <w:r w:rsidR="004B20BF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2B49508A" w14:textId="77777777" w:rsidR="00D95018" w:rsidRPr="0036458D" w:rsidRDefault="00E900CE" w:rsidP="00B81E0D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36458D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1A46E8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405506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</w:t>
      </w:r>
      <w:r w:rsidR="00D95018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36A37E0C" w14:textId="77777777" w:rsidR="00405506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36458D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7649" w:rsidRPr="0036458D">
        <w:rPr>
          <w:rFonts w:ascii="Times New Roman" w:hAnsi="Times New Roman" w:cs="Times New Roman"/>
          <w:color w:val="auto"/>
          <w:sz w:val="28"/>
          <w:szCs w:val="28"/>
        </w:rPr>
        <w:t>Законы</w:t>
      </w:r>
      <w:r w:rsidR="00CA659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 иные нормативные правовые акты в области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архитектур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но-строительного проектирования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C7C94" w:rsidRPr="0036458D">
        <w:rPr>
          <w:rFonts w:ascii="Times New Roman" w:hAnsi="Times New Roman" w:cs="Times New Roman"/>
          <w:color w:val="auto"/>
          <w:sz w:val="28"/>
          <w:szCs w:val="28"/>
        </w:rPr>
        <w:t>регламентирующие производственно-хозяйственную и финансово-экономиче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скую деятельность проектной</w:t>
      </w:r>
      <w:r w:rsidR="006C7C9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46E8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8765049" w14:textId="3B524BEA" w:rsidR="00E91523" w:rsidRPr="0036458D" w:rsidRDefault="00E91523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3.1.2. Нормативные документы Международной комиссии по атомной энергии (МАГАТЭ) в области проектирования ОИАЭ.</w:t>
      </w:r>
    </w:p>
    <w:p w14:paraId="392769E0" w14:textId="63305149" w:rsidR="00D45416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857D7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регламентов, документов по стандартизации (СП, ГОСТ, СНИП)</w:t>
      </w:r>
      <w:r w:rsidR="0030612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36458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СРО «СОЮЗАТОМПРОЕКТ</w:t>
      </w:r>
      <w:r w:rsidR="00D408A2" w:rsidRPr="0036458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36458D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36458D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 другие </w:t>
      </w:r>
      <w:r w:rsidR="001553D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36458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36458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36458D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</w:t>
      </w:r>
      <w:r w:rsidR="0019590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8159636" w14:textId="484802A3" w:rsidR="00232B60" w:rsidRPr="0036458D" w:rsidRDefault="004921A1" w:rsidP="00B81E0D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  <w:lang w:eastAsia="ru-RU"/>
        </w:rPr>
      </w:pPr>
      <w:r w:rsidRPr="0036458D">
        <w:rPr>
          <w:color w:val="auto"/>
          <w:sz w:val="28"/>
          <w:szCs w:val="28"/>
        </w:rPr>
        <w:t>3.1.</w:t>
      </w:r>
      <w:r w:rsidR="00E91523" w:rsidRPr="0036458D">
        <w:rPr>
          <w:color w:val="auto"/>
          <w:sz w:val="28"/>
          <w:szCs w:val="28"/>
        </w:rPr>
        <w:t>4</w:t>
      </w:r>
      <w:r w:rsidR="00232B60" w:rsidRPr="0036458D">
        <w:rPr>
          <w:color w:val="auto"/>
          <w:sz w:val="28"/>
          <w:szCs w:val="28"/>
        </w:rPr>
        <w:t>. Порядок подготовки конкурсной документации для участия в торгах по размещению зака</w:t>
      </w:r>
      <w:r w:rsidR="001E624E" w:rsidRPr="0036458D">
        <w:rPr>
          <w:color w:val="auto"/>
          <w:sz w:val="28"/>
          <w:szCs w:val="28"/>
        </w:rPr>
        <w:t>зов на выполнение проектных</w:t>
      </w:r>
      <w:r w:rsidR="0036458D">
        <w:rPr>
          <w:color w:val="auto"/>
          <w:sz w:val="28"/>
          <w:szCs w:val="28"/>
        </w:rPr>
        <w:t xml:space="preserve"> работ. </w:t>
      </w:r>
      <w:r w:rsidR="0036458D">
        <w:rPr>
          <w:color w:val="auto"/>
          <w:sz w:val="28"/>
          <w:szCs w:val="28"/>
          <w:lang w:eastAsia="ru-RU"/>
        </w:rPr>
        <w:t xml:space="preserve">Порядок проведения конкурсных </w:t>
      </w:r>
      <w:r w:rsidR="00232B60" w:rsidRPr="0036458D">
        <w:rPr>
          <w:color w:val="auto"/>
          <w:sz w:val="28"/>
          <w:szCs w:val="28"/>
          <w:lang w:eastAsia="ru-RU"/>
        </w:rPr>
        <w:t>процедур.</w:t>
      </w:r>
    </w:p>
    <w:p w14:paraId="2F30554F" w14:textId="6835B4A8" w:rsidR="00232B60" w:rsidRPr="0036458D" w:rsidRDefault="004921A1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32B60" w:rsidRPr="0036458D">
        <w:rPr>
          <w:rFonts w:ascii="Times New Roman" w:hAnsi="Times New Roman" w:cs="Times New Roman"/>
          <w:color w:val="auto"/>
          <w:sz w:val="28"/>
          <w:szCs w:val="28"/>
        </w:rPr>
        <w:t>. Порядок заключения и исполнения договоров (соглашений, контрактов) и отч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етности по архитектурно-строительному проектированию</w:t>
      </w:r>
      <w:r w:rsidR="002C06D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; процесс </w:t>
      </w:r>
      <w:r w:rsidR="00232B60" w:rsidRPr="0036458D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6C457A4F" w14:textId="6343C3E9" w:rsidR="006E41FD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91455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BF9" w:rsidRPr="0036458D">
        <w:rPr>
          <w:rFonts w:ascii="Times New Roman" w:hAnsi="Times New Roman" w:cs="Times New Roman"/>
          <w:color w:val="auto"/>
          <w:sz w:val="28"/>
          <w:szCs w:val="28"/>
        </w:rPr>
        <w:t>Порядок пл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анирования, 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>финансирования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</w:t>
      </w:r>
      <w:r w:rsidR="00591455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>Способы и методы планирования организации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(сетевое</w:t>
      </w:r>
      <w:r w:rsidR="007056D6" w:rsidRPr="0036458D">
        <w:rPr>
          <w:rFonts w:ascii="Times New Roman" w:hAnsi="Times New Roman" w:cs="Times New Roman"/>
          <w:color w:val="auto"/>
          <w:sz w:val="28"/>
          <w:szCs w:val="28"/>
        </w:rPr>
        <w:t>, объектовое, календарное)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7214E5" w14:textId="2955DF5E" w:rsidR="006E41FD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35FC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>ко</w:t>
      </w:r>
      <w:r w:rsidR="00D35FC7" w:rsidRPr="0036458D">
        <w:rPr>
          <w:rFonts w:ascii="Times New Roman" w:hAnsi="Times New Roman" w:cs="Times New Roman"/>
          <w:color w:val="auto"/>
          <w:sz w:val="28"/>
          <w:szCs w:val="28"/>
        </w:rPr>
        <w:t>номику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работ, принципы ценообраз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ования при проведении проектирования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>. Сметные нормы и методики определения стоим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ости производства проектных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</w:p>
    <w:p w14:paraId="73987A1E" w14:textId="18A9134B" w:rsidR="00CC2A99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C7C9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Требова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>ния, предъявляемые к качеству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Основы стандартизации (правила и нормы для обеспечения качества продукции и единства измерений), сертификации (соответствие требованиям стандартов и технически</w:t>
      </w:r>
      <w:r w:rsidR="00F71D67" w:rsidRPr="0036458D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регламент</w:t>
      </w:r>
      <w:r w:rsidR="00F71D67" w:rsidRPr="0036458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23393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 патентоведения (доказательство авторских прав)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B91C470" w14:textId="2A93B2FA" w:rsidR="00CC2A99" w:rsidRPr="0036458D" w:rsidRDefault="001C0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06C4" w:rsidRPr="0036458D">
        <w:rPr>
          <w:rFonts w:ascii="Times New Roman" w:hAnsi="Times New Roman" w:cs="Times New Roman"/>
          <w:color w:val="auto"/>
          <w:sz w:val="28"/>
          <w:szCs w:val="28"/>
        </w:rPr>
        <w:t>Трудовое законодательство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229DA1F" w14:textId="1DBD2FCF" w:rsidR="0021598E" w:rsidRPr="0036458D" w:rsidRDefault="007E4312" w:rsidP="002C06DF">
      <w:pPr>
        <w:pStyle w:val="aa"/>
        <w:tabs>
          <w:tab w:val="left" w:pos="993"/>
          <w:tab w:val="left" w:pos="1418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591455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C06D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598E" w:rsidRPr="0036458D">
        <w:rPr>
          <w:rFonts w:ascii="Times New Roman" w:hAnsi="Times New Roman" w:cs="Times New Roman"/>
          <w:color w:val="auto"/>
          <w:sz w:val="28"/>
          <w:szCs w:val="28"/>
        </w:rPr>
        <w:t>Особенности проведения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 </w:t>
      </w:r>
      <w:r w:rsidR="007E423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</w:t>
      </w:r>
      <w:r w:rsidR="009710F5" w:rsidRPr="0036458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E4232" w:rsidRPr="0036458D">
        <w:rPr>
          <w:rFonts w:ascii="Times New Roman" w:hAnsi="Times New Roman" w:cs="Times New Roman"/>
          <w:color w:val="auto"/>
          <w:sz w:val="28"/>
          <w:szCs w:val="28"/>
        </w:rPr>
        <w:t>спользования атомной энергии, а также</w:t>
      </w:r>
      <w:r w:rsidR="002159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</w:t>
      </w:r>
      <w:r w:rsidR="007E4232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A1C481" w14:textId="0F9246A2" w:rsidR="00354ACE" w:rsidRPr="0036458D" w:rsidRDefault="004921A1" w:rsidP="002C06DF">
      <w:pPr>
        <w:pStyle w:val="aa"/>
        <w:tabs>
          <w:tab w:val="left" w:pos="1418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52E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Правила противопожарной защиты. 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AFC82A0" w14:textId="6608B1BD" w:rsidR="002F7147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36458D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595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F7147" w:rsidRPr="0036458D">
        <w:rPr>
          <w:rFonts w:ascii="Times New Roman" w:hAnsi="Times New Roman" w:cs="Times New Roman"/>
          <w:color w:val="auto"/>
          <w:sz w:val="28"/>
          <w:szCs w:val="28"/>
        </w:rPr>
        <w:t>Передовой отечественный и зарубежный опыт, уровень технологий и тенденции развития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</w:t>
      </w:r>
    </w:p>
    <w:p w14:paraId="342BEE0C" w14:textId="0D99FE96" w:rsidR="00E91523" w:rsidRPr="0036458D" w:rsidRDefault="007E4312" w:rsidP="00E91523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36458D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4541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Современные технические средства </w:t>
      </w:r>
      <w:r w:rsidR="006D24DF" w:rsidRPr="0036458D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</w:t>
      </w:r>
    </w:p>
    <w:p w14:paraId="14580580" w14:textId="73175BED" w:rsidR="00F3278F" w:rsidRPr="0036458D" w:rsidRDefault="00E91523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3.1.14. 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>Состав, содержание и оформление результатов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C7C9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Порядок приемки, учета, хранения и представления 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="00D8595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и материалов.</w:t>
      </w:r>
    </w:p>
    <w:p w14:paraId="6CF9290D" w14:textId="20575548" w:rsidR="00E91523" w:rsidRPr="0036458D" w:rsidRDefault="00E91523" w:rsidP="00E91523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3.1.15. Этику делового общения.</w:t>
      </w:r>
    </w:p>
    <w:p w14:paraId="0B8DE68D" w14:textId="10B39560" w:rsidR="00E91523" w:rsidRPr="0036458D" w:rsidRDefault="00E91523" w:rsidP="00E91523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3.1.16.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61237EBE" w14:textId="77777777" w:rsidR="00206BA8" w:rsidRPr="0036458D" w:rsidRDefault="00206BA8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8A030B" w14:textId="77777777" w:rsidR="006D3AE6" w:rsidRPr="0036458D" w:rsidRDefault="00405506" w:rsidP="00B81E0D">
      <w:pPr>
        <w:pStyle w:val="aa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</w:t>
      </w:r>
      <w:r w:rsidR="00D95018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4CA3B328" w14:textId="77777777" w:rsidR="00045AC6" w:rsidRPr="0036458D" w:rsidRDefault="001B535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3.2.1. Руководить в соответствии с действующим законодате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льством и уставом проектной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ее производственно-хозяйственной и финансово-экономической деятельностью.</w:t>
      </w:r>
    </w:p>
    <w:p w14:paraId="3F1CF087" w14:textId="77777777" w:rsidR="001B535A" w:rsidRPr="0036458D" w:rsidRDefault="001B535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3.2.2. Координировать и организовывать взаимодействие структур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ных подразделений проектной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E76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по выполнению планов и заданий.</w:t>
      </w:r>
    </w:p>
    <w:p w14:paraId="54445391" w14:textId="77777777" w:rsidR="001E766A" w:rsidRPr="0036458D" w:rsidRDefault="001E766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3.2.3. Обеспечивать заключение, своевременное и качественное выполнение договоров (контрактов, заказов, обязательств и т.п.)</w:t>
      </w:r>
      <w:r w:rsidR="0018746B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46CA6D" w14:textId="77777777" w:rsidR="0018746B" w:rsidRPr="0036458D" w:rsidRDefault="0018746B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3.2.4. Определять направления 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деятельности проектной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и </w:t>
      </w:r>
      <w:r w:rsidR="00022F51" w:rsidRPr="0036458D">
        <w:rPr>
          <w:rFonts w:ascii="Times New Roman" w:hAnsi="Times New Roman" w:cs="Times New Roman"/>
          <w:color w:val="auto"/>
          <w:sz w:val="28"/>
          <w:szCs w:val="28"/>
        </w:rPr>
        <w:t>обеспечивать реализацию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экономической, финансовой, технической и кадровой политики.</w:t>
      </w:r>
    </w:p>
    <w:p w14:paraId="22D08EE4" w14:textId="70C2A037" w:rsidR="002D62BD" w:rsidRPr="0036458D" w:rsidRDefault="002E44E2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3.2.5. 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>Организовывать и обеспечивать осуществление работ по планированию и проектированию производства, а также учету и отчетности.</w:t>
      </w:r>
    </w:p>
    <w:p w14:paraId="36068BC2" w14:textId="77777777" w:rsidR="002D62BD" w:rsidRPr="0036458D" w:rsidRDefault="0064576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3.2.6. 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>Обеспечивать разработку, заключение и выполнение коллективного договора.</w:t>
      </w:r>
    </w:p>
    <w:p w14:paraId="342C5D88" w14:textId="77777777" w:rsidR="002D62BD" w:rsidRPr="0036458D" w:rsidRDefault="0064576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3.2.7. Утверждать 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>организационную структу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ру проектной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организации, п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равила производственной дисциплины. </w:t>
      </w:r>
    </w:p>
    <w:p w14:paraId="250CEBE5" w14:textId="77777777" w:rsidR="00632B7F" w:rsidRPr="0036458D" w:rsidRDefault="004921A1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3.2.8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Принимать меры по соблюдению правил по охране труда, созданию безопасных и благоприятных условий труда</w:t>
      </w:r>
      <w:r w:rsidR="00D2058B" w:rsidRPr="0036458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23D68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>улучшению социально-бытового пол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ожения работников проектной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7BC28096" w14:textId="3CA9EA8A" w:rsidR="00632B7F" w:rsidRPr="0036458D" w:rsidRDefault="004921A1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>Обеспечивать соблюдение требований действующего законодатель</w:t>
      </w:r>
      <w:r w:rsidR="00A86353" w:rsidRPr="0036458D">
        <w:rPr>
          <w:rFonts w:ascii="Times New Roman" w:hAnsi="Times New Roman" w:cs="Times New Roman"/>
          <w:color w:val="auto"/>
          <w:sz w:val="28"/>
          <w:szCs w:val="28"/>
        </w:rPr>
        <w:t>ства и других регламентирующих д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>окументов, касающ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ихся деятельности проектной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6FCBF6DF" w14:textId="7E0A970D" w:rsidR="00632B7F" w:rsidRPr="0036458D" w:rsidRDefault="00632B7F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.2.10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. Представлять </w:t>
      </w:r>
      <w:r w:rsidR="00A86353" w:rsidRPr="0036458D">
        <w:rPr>
          <w:rFonts w:ascii="Times New Roman" w:hAnsi="Times New Roman" w:cs="Times New Roman"/>
          <w:color w:val="auto"/>
          <w:sz w:val="28"/>
          <w:szCs w:val="28"/>
        </w:rPr>
        <w:t>интересы орг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анизации в органах государственной власти и управления, суде и других организациях.</w:t>
      </w:r>
    </w:p>
    <w:p w14:paraId="7ECAB6EE" w14:textId="77777777" w:rsidR="008A1276" w:rsidRPr="0036458D" w:rsidRDefault="008A1276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D8B448" w14:textId="0198D154" w:rsidR="008A1276" w:rsidRPr="0036458D" w:rsidRDefault="002E44E2" w:rsidP="002E44E2">
      <w:pPr>
        <w:pStyle w:val="aa"/>
        <w:widowControl/>
        <w:numPr>
          <w:ilvl w:val="0"/>
          <w:numId w:val="8"/>
        </w:numPr>
        <w:tabs>
          <w:tab w:val="left" w:pos="1134"/>
        </w:tabs>
        <w:ind w:left="0"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8A1276" w:rsidRPr="0036458D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0D5062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D5062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директора</w:t>
      </w:r>
      <w:r w:rsidR="004B20BF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8A1276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337F9F5" w14:textId="5EA33112" w:rsidR="00337E57" w:rsidRPr="0036458D" w:rsidRDefault="00E23D68" w:rsidP="00B81E0D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4B20BF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36458D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457D29A9" w14:textId="1140EE0E" w:rsidR="007A7114" w:rsidRPr="0036458D" w:rsidRDefault="008F55CB" w:rsidP="00FB581B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B581B" w:rsidRPr="0036458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 строительства</w:t>
      </w:r>
      <w:r w:rsidR="0093726A" w:rsidRPr="0036458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FB581B" w:rsidRPr="0036458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соответствующего профиля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0E510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0E510B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E510B" w:rsidRPr="0036458D">
        <w:t xml:space="preserve"> </w:t>
      </w:r>
      <w:r w:rsidR="000E510B" w:rsidRPr="0036458D">
        <w:rPr>
          <w:rFonts w:ascii="Times New Roman" w:hAnsi="Times New Roman" w:cs="Times New Roman"/>
          <w:color w:val="auto"/>
          <w:sz w:val="28"/>
          <w:szCs w:val="28"/>
        </w:rPr>
        <w:t>в ред. 04.07.2024г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A166C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автоматизация и комплексная механизация строительства (</w:t>
      </w:r>
      <w:r w:rsidR="00AD25B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код 0638),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автомобильные дороги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(код 1211), а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втомобильные дороги и аэродромы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(коды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>270205, 291000), архитектура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>(коды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>07.03.01,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07.04.01,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07.06.01,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07.07.01,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07.09.01,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1201,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270300,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270301,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290100,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29.01,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521700,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553400,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630100), атомные станции: проектирование, эксплуатация и инжиниринг (коды 14.05.02,</w:t>
      </w:r>
      <w:r w:rsidR="002C06D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141403), атомные электрические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станции и установки (коды 101000,</w:t>
      </w:r>
      <w:r w:rsidR="002C06D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140404),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ато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мные электростанции и установки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(коды 0310,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10.10), безопасность технолог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ических процессов и производств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(по отраслям) (код 280102)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водоснабжение и водоотведение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(коды 270112,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290800), водоснабжение и канализация (код 1209), водоснабжение, канализация, рациональн</w:t>
      </w:r>
      <w:r w:rsidR="00E22C61" w:rsidRPr="0036458D">
        <w:rPr>
          <w:rFonts w:ascii="Times New Roman" w:hAnsi="Times New Roman" w:cs="Times New Roman"/>
          <w:color w:val="auto"/>
          <w:sz w:val="28"/>
          <w:szCs w:val="28"/>
        </w:rPr>
        <w:t>ое исп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ользование и охрана водных ресурсов (код 29.08),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высоковольтная элект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роэнергетика и электротехника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коды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071600,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140201), высокотехнологические плазменные и энергетические установки (коды 140600,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16.03.02,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16.04.02), газотурбинные, паротурбинные установки и двигатели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(коды 101400,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140503), гидравлические м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ашины, гидроприводы 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>и гидропневм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оавтоматика (код 121100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), гидротехническое строительство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>(коды 270104,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>290400,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>29.04), гидротехническое строительство водных путей и портов (код 1204),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гидротехническое строительство речных сооружений и гидроэлектростанций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(код 1203), гидроэлектростанции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>(код 140209),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гидроэлектроэнергетика (коды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100300,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10.03), гидроэнергетические  установки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(код 0307),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градостроительство (коды 07.03.04,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271000), </w:t>
      </w:r>
      <w:r w:rsidR="00AA6BF6" w:rsidRPr="0036458D">
        <w:rPr>
          <w:rFonts w:ascii="Times New Roman" w:hAnsi="Times New Roman" w:cs="Times New Roman"/>
          <w:color w:val="auto"/>
          <w:sz w:val="28"/>
          <w:szCs w:val="28"/>
        </w:rPr>
        <w:t>дизайн архитектурной среды (коды 07.03.03, 07.04.03, 07.09.03, 270300,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BF6" w:rsidRPr="0036458D">
        <w:rPr>
          <w:rFonts w:ascii="Times New Roman" w:hAnsi="Times New Roman" w:cs="Times New Roman"/>
          <w:color w:val="auto"/>
          <w:sz w:val="28"/>
          <w:szCs w:val="28"/>
        </w:rPr>
        <w:t>270302,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BF6" w:rsidRPr="0036458D">
        <w:rPr>
          <w:rFonts w:ascii="Times New Roman" w:hAnsi="Times New Roman" w:cs="Times New Roman"/>
          <w:color w:val="auto"/>
          <w:sz w:val="28"/>
          <w:szCs w:val="28"/>
        </w:rPr>
        <w:t>290200), защита окружающей среды (коды 280200, 553500,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BF6" w:rsidRPr="0036458D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ситуациях (коды 280103,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330600), 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EC8" w:rsidRPr="0036458D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окружающей среды (по отраслям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186EC8" w:rsidRPr="0036458D">
        <w:rPr>
          <w:rFonts w:ascii="Times New Roman" w:hAnsi="Times New Roman" w:cs="Times New Roman"/>
          <w:color w:val="auto"/>
          <w:sz w:val="28"/>
          <w:szCs w:val="28"/>
        </w:rPr>
        <w:t>(коды 280202,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EC8" w:rsidRPr="0036458D">
        <w:rPr>
          <w:rFonts w:ascii="Times New Roman" w:hAnsi="Times New Roman" w:cs="Times New Roman"/>
          <w:color w:val="auto"/>
          <w:sz w:val="28"/>
          <w:szCs w:val="28"/>
        </w:rPr>
        <w:t>330200),</w:t>
      </w:r>
      <w:r w:rsidR="009102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инфокоммуникационные технологии и системы связи</w:t>
      </w:r>
      <w:r w:rsidR="00842A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(коды 11.03.02,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2AF1" w:rsidRPr="0036458D">
        <w:rPr>
          <w:rFonts w:ascii="Times New Roman" w:hAnsi="Times New Roman" w:cs="Times New Roman"/>
          <w:color w:val="auto"/>
          <w:sz w:val="28"/>
          <w:szCs w:val="28"/>
        </w:rPr>
        <w:t>11.04.02), инфокоммуникационные технологии и системы специальной связи (210701,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2A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11.05.04), конструирование и технология  радиоэлектронных средств (код 23.03), </w:t>
      </w:r>
      <w:r w:rsidR="00497F22" w:rsidRPr="0036458D">
        <w:rPr>
          <w:rFonts w:ascii="Times New Roman" w:hAnsi="Times New Roman" w:cs="Times New Roman"/>
          <w:color w:val="auto"/>
          <w:sz w:val="28"/>
          <w:szCs w:val="28"/>
        </w:rPr>
        <w:t>конструирование и технология  электронных средств (коды 11.03.03,11.04.03,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7F22" w:rsidRPr="0036458D">
        <w:rPr>
          <w:rFonts w:ascii="Times New Roman" w:hAnsi="Times New Roman" w:cs="Times New Roman"/>
          <w:color w:val="auto"/>
          <w:sz w:val="28"/>
          <w:szCs w:val="28"/>
        </w:rPr>
        <w:t>211000), ландшафтная архитектура (</w:t>
      </w:r>
      <w:r w:rsidR="00746289" w:rsidRPr="0036458D">
        <w:rPr>
          <w:rFonts w:ascii="Times New Roman" w:hAnsi="Times New Roman" w:cs="Times New Roman"/>
          <w:color w:val="auto"/>
          <w:sz w:val="28"/>
          <w:szCs w:val="28"/>
        </w:rPr>
        <w:t>коды 250700,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6289" w:rsidRPr="0036458D">
        <w:rPr>
          <w:rFonts w:ascii="Times New Roman" w:hAnsi="Times New Roman" w:cs="Times New Roman"/>
          <w:color w:val="auto"/>
          <w:sz w:val="28"/>
          <w:szCs w:val="28"/>
        </w:rPr>
        <w:t>35.04.9,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6289" w:rsidRPr="0036458D">
        <w:rPr>
          <w:rFonts w:ascii="Times New Roman" w:hAnsi="Times New Roman" w:cs="Times New Roman"/>
          <w:color w:val="auto"/>
          <w:sz w:val="28"/>
          <w:szCs w:val="28"/>
        </w:rPr>
        <w:t>35.03.10), мосты и тоннели</w:t>
      </w:r>
      <w:r w:rsidR="00D02E2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(код 1212),</w:t>
      </w:r>
      <w:r w:rsidR="009C515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мосты и транспортные тоннели (коды 270201,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5159" w:rsidRPr="0036458D">
        <w:rPr>
          <w:rFonts w:ascii="Times New Roman" w:hAnsi="Times New Roman" w:cs="Times New Roman"/>
          <w:color w:val="auto"/>
          <w:sz w:val="28"/>
          <w:szCs w:val="28"/>
        </w:rPr>
        <w:t>291100,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5159" w:rsidRPr="0036458D">
        <w:rPr>
          <w:rFonts w:ascii="Times New Roman" w:hAnsi="Times New Roman" w:cs="Times New Roman"/>
          <w:color w:val="auto"/>
          <w:sz w:val="28"/>
          <w:szCs w:val="28"/>
        </w:rPr>
        <w:t>29.11), охрана окружающей среды и рациональное использование природных ресурсов</w:t>
      </w:r>
      <w:r w:rsidR="005606A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(коды 25.13,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06A2" w:rsidRPr="0036458D">
        <w:rPr>
          <w:rFonts w:ascii="Times New Roman" w:hAnsi="Times New Roman" w:cs="Times New Roman"/>
          <w:color w:val="auto"/>
          <w:sz w:val="28"/>
          <w:szCs w:val="28"/>
        </w:rPr>
        <w:t>280201,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06A2" w:rsidRPr="0036458D">
        <w:rPr>
          <w:rFonts w:ascii="Times New Roman" w:hAnsi="Times New Roman" w:cs="Times New Roman"/>
          <w:color w:val="auto"/>
          <w:sz w:val="28"/>
          <w:szCs w:val="28"/>
        </w:rPr>
        <w:t>320700),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очи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стка природных и сточных вод (ко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д 12176), плазменные энергетические установки  (коды 140505,101100), </w:t>
      </w:r>
      <w:r w:rsidR="005606A2" w:rsidRPr="0036458D">
        <w:rPr>
          <w:rFonts w:ascii="Times New Roman" w:hAnsi="Times New Roman" w:cs="Times New Roman"/>
          <w:color w:val="auto"/>
          <w:sz w:val="28"/>
          <w:szCs w:val="28"/>
        </w:rPr>
        <w:t>применение и эксплуатация автоматизированных систем специального назначения (коды 09.05.01, 230106</w:t>
      </w:r>
      <w:r w:rsidR="009A6AB7" w:rsidRPr="0036458D">
        <w:rPr>
          <w:rFonts w:ascii="Times New Roman" w:hAnsi="Times New Roman" w:cs="Times New Roman"/>
          <w:color w:val="auto"/>
          <w:sz w:val="28"/>
          <w:szCs w:val="28"/>
        </w:rPr>
        <w:t>), проектирование зданий (коды 270114,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AB7" w:rsidRPr="0036458D">
        <w:rPr>
          <w:rFonts w:ascii="Times New Roman" w:hAnsi="Times New Roman" w:cs="Times New Roman"/>
          <w:color w:val="auto"/>
          <w:sz w:val="28"/>
          <w:szCs w:val="28"/>
        </w:rPr>
        <w:t>291400), проектирование и эксплуатация газонефтепроводов, газохранилищ и нефтебаз (код 0207), проектирование технических и технологических комплексов (коды 120900,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AB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150401),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промышленное и гражданское строительство (коды 1202,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реконструкция и реставрация архитектурного наследия (коды 270200,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07.03.02,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07.04.02,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07.09.02),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230104),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(коды 08.03.01,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F634B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телеграфная и телефонная связь (код 702), телекоммуникации (коды 210400,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550400,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>654400), тепло-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>и электрообеспе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чение специальных технических систем и объектов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(коды 140107,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13.05.01), тепловые электрические станции (коды 0305,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140101), теплогазоснабжение и вентиляция (коды 1208,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584" w:rsidRPr="0036458D">
        <w:rPr>
          <w:rFonts w:ascii="Times New Roman" w:hAnsi="Times New Roman" w:cs="Times New Roman"/>
          <w:color w:val="auto"/>
          <w:sz w:val="28"/>
          <w:szCs w:val="28"/>
        </w:rPr>
        <w:t>270109,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584" w:rsidRPr="0036458D">
        <w:rPr>
          <w:rFonts w:ascii="Times New Roman" w:hAnsi="Times New Roman" w:cs="Times New Roman"/>
          <w:color w:val="auto"/>
          <w:sz w:val="28"/>
          <w:szCs w:val="28"/>
        </w:rPr>
        <w:t>290700,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584" w:rsidRPr="0036458D">
        <w:rPr>
          <w:rFonts w:ascii="Times New Roman" w:hAnsi="Times New Roman" w:cs="Times New Roman"/>
          <w:color w:val="auto"/>
          <w:sz w:val="28"/>
          <w:szCs w:val="28"/>
        </w:rPr>
        <w:t>29.07),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холодильная, криогенная техника и системы жизнеобеспечения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>(коды 141200,16.03.03),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281C" w:rsidRPr="0036458D">
        <w:rPr>
          <w:rFonts w:ascii="Times New Roman" w:hAnsi="Times New Roman" w:cs="Times New Roman"/>
          <w:color w:val="auto"/>
          <w:sz w:val="28"/>
          <w:szCs w:val="28"/>
        </w:rPr>
        <w:t>экономика и управление на предприятии (по отраслям) (коды 060800,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281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080502), 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>электрические станции (коды 0301, 100100, 10.01, 140204), электрооборудование и электрохозяйство предприятий, организаций и учреждений (код 140610),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281C" w:rsidRPr="0036458D">
        <w:rPr>
          <w:rFonts w:ascii="Times New Roman" w:hAnsi="Times New Roman" w:cs="Times New Roman"/>
          <w:color w:val="auto"/>
          <w:sz w:val="28"/>
          <w:szCs w:val="28"/>
        </w:rPr>
        <w:t>электроснабж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ение (коды 100400,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10.04,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140211)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ядерная энергетика и технологии (код 14.00.00), ядерные реакторы и энергетические установки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>(коды 140305, 070500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DB40365" w14:textId="77777777" w:rsidR="00337E57" w:rsidRPr="0036458D" w:rsidRDefault="00337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2DF33314" w14:textId="28604B20" w:rsidR="00337E57" w:rsidRPr="0036458D" w:rsidRDefault="00337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дополнительное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профессиональное образование -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прог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F159F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</w:t>
      </w:r>
      <w:r w:rsidR="00F55EFA" w:rsidRPr="0036458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48696605" w14:textId="77777777" w:rsidR="00CC4FBB" w:rsidRPr="0036458D" w:rsidRDefault="00CC4FBB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FB43A1" w14:textId="06FF1CD3" w:rsidR="00337E57" w:rsidRPr="0036458D" w:rsidRDefault="00E23D68" w:rsidP="00B81E0D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="0064576A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</w:t>
      </w:r>
      <w:r w:rsidR="00337E57" w:rsidRPr="0036458D">
        <w:rPr>
          <w:rFonts w:ascii="Times New Roman" w:hAnsi="Times New Roman" w:cs="Times New Roman"/>
          <w:b/>
          <w:color w:val="auto"/>
          <w:sz w:val="28"/>
          <w:szCs w:val="28"/>
        </w:rPr>
        <w:t>ребования к практическому опыту работы:</w:t>
      </w:r>
    </w:p>
    <w:p w14:paraId="735E6E9F" w14:textId="77777777" w:rsidR="009D1448" w:rsidRPr="0036458D" w:rsidRDefault="00337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6702FD" w:rsidRPr="0036458D">
        <w:rPr>
          <w:rFonts w:ascii="Times New Roman" w:hAnsi="Times New Roman" w:cs="Times New Roman"/>
          <w:color w:val="auto"/>
          <w:sz w:val="28"/>
          <w:szCs w:val="28"/>
        </w:rPr>
        <w:t>стажа работы по специальности не менее 5 лет.</w:t>
      </w:r>
    </w:p>
    <w:p w14:paraId="37129E44" w14:textId="77777777" w:rsidR="00CC4FBB" w:rsidRPr="0036458D" w:rsidRDefault="00CC4FBB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C6C2A0" w14:textId="539F6F6F" w:rsidR="00257F94" w:rsidRPr="0036458D" w:rsidRDefault="00E23D68" w:rsidP="00B81E0D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4.3.</w:t>
      </w:r>
      <w:r w:rsidR="002E44E2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57F94" w:rsidRPr="0036458D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4C252727" w14:textId="420D4DD2" w:rsidR="00B81E0D" w:rsidRPr="0036458D" w:rsidRDefault="00337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2C4D1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14291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61506111" w14:textId="122CEC25" w:rsidR="004B20BF" w:rsidRPr="0036458D" w:rsidRDefault="004B20BF" w:rsidP="004B20BF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36458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9D4EDC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36458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36458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36458D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(директор проектной организации) в Национальный реестр специалистов в области инженерных изысканий и архитектурно-строительного проектирования.</w:t>
      </w:r>
    </w:p>
    <w:p w14:paraId="63A8B30C" w14:textId="21BC90AD" w:rsidR="004B20BF" w:rsidRPr="0036458D" w:rsidRDefault="004B20BF" w:rsidP="004B20BF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458D">
        <w:rPr>
          <w:sz w:val="28"/>
          <w:szCs w:val="28"/>
        </w:rPr>
        <w:t>-</w:t>
      </w:r>
      <w:r w:rsidRPr="0036458D">
        <w:rPr>
          <w:rFonts w:cs="Times New Roman"/>
          <w:color w:val="auto"/>
          <w:sz w:val="28"/>
          <w:szCs w:val="28"/>
        </w:rPr>
        <w:t xml:space="preserve"> директор</w:t>
      </w:r>
      <w:r w:rsidRPr="0036458D">
        <w:rPr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9D4EDC">
        <w:rPr>
          <w:sz w:val="28"/>
          <w:szCs w:val="28"/>
        </w:rPr>
        <w:t xml:space="preserve">прохождения аттестации в Центральной аттестационной комиссии                                                        СРО «СОЮЗАТОМПРОЕКТ» </w:t>
      </w:r>
      <w:r w:rsidRPr="0036458D">
        <w:rPr>
          <w:sz w:val="28"/>
          <w:szCs w:val="28"/>
        </w:rPr>
        <w:t>в соответствии с установленным в саморегулируемой ор</w:t>
      </w:r>
      <w:r w:rsidR="009D4EDC">
        <w:rPr>
          <w:sz w:val="28"/>
          <w:szCs w:val="28"/>
        </w:rPr>
        <w:t>ганизации порядком (Приложение 3</w:t>
      </w:r>
      <w:r w:rsidRPr="0036458D">
        <w:rPr>
          <w:sz w:val="28"/>
          <w:szCs w:val="28"/>
        </w:rPr>
        <w:t xml:space="preserve"> Положения о членстве в СРО «СОЮЗАТОМПРОЕКТ»).</w:t>
      </w:r>
    </w:p>
    <w:p w14:paraId="485BD165" w14:textId="77777777" w:rsidR="00B81E0D" w:rsidRPr="0036458D" w:rsidRDefault="00B81E0D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7CDB73" w14:textId="112EC765" w:rsidR="00337D05" w:rsidRPr="0036458D" w:rsidRDefault="00E900CE" w:rsidP="002E44E2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36458D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</w:t>
      </w:r>
      <w:r w:rsidR="00E23D68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оятельности </w:t>
      </w:r>
      <w:r w:rsidR="00E23D68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директора</w:t>
      </w:r>
      <w:r w:rsidR="004B20BF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3426855C" w14:textId="4D641768" w:rsidR="00022F51" w:rsidRPr="0036458D" w:rsidRDefault="008A2CA9" w:rsidP="00CC4FBB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5316D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директора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291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закрепляется учредительными документами и локальными нормативными актами проектной организации </w:t>
      </w:r>
      <w:r w:rsidR="006457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</w:t>
      </w:r>
      <w:r w:rsidR="0014291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64576A" w:rsidRPr="0036458D">
        <w:rPr>
          <w:rFonts w:ascii="Times New Roman" w:hAnsi="Times New Roman" w:cs="Times New Roman"/>
          <w:color w:val="auto"/>
          <w:sz w:val="28"/>
          <w:szCs w:val="28"/>
        </w:rPr>
        <w:t>требованиями законодательства Российской Федерации</w:t>
      </w:r>
      <w:r w:rsidR="00875BF6" w:rsidRPr="0036458D">
        <w:rPr>
          <w:rFonts w:ascii="Times New Roman" w:hAnsi="Times New Roman" w:cs="Times New Roman"/>
          <w:color w:val="auto"/>
          <w:sz w:val="28"/>
          <w:szCs w:val="28"/>
        </w:rPr>
        <w:t>, определяется уровнем квалификации работника и обеспечивается путем делегирования, вышестоящим руководством организации, ему соответствующих полномочий, которые обычно закрепляются в должностных инструкциях и/или в локальных нормативных актах проектной организации.</w:t>
      </w:r>
    </w:p>
    <w:sectPr w:rsidR="00022F51" w:rsidRPr="0036458D" w:rsidSect="002E44E2">
      <w:footerReference w:type="default" r:id="rId8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BD7F" w14:textId="77777777" w:rsidR="00716CA0" w:rsidRDefault="00716CA0" w:rsidP="00337D05">
      <w:r>
        <w:separator/>
      </w:r>
    </w:p>
  </w:endnote>
  <w:endnote w:type="continuationSeparator" w:id="0">
    <w:p w14:paraId="0E018761" w14:textId="77777777" w:rsidR="00716CA0" w:rsidRDefault="00716CA0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4077" w14:textId="77777777" w:rsidR="0093726A" w:rsidRDefault="0093726A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9B45" w14:textId="77777777" w:rsidR="00716CA0" w:rsidRDefault="00716CA0" w:rsidP="00337D05">
      <w:r>
        <w:separator/>
      </w:r>
    </w:p>
  </w:footnote>
  <w:footnote w:type="continuationSeparator" w:id="0">
    <w:p w14:paraId="0164E046" w14:textId="77777777" w:rsidR="00716CA0" w:rsidRDefault="00716CA0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9405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76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 w16cid:durableId="596182890">
    <w:abstractNumId w:val="3"/>
  </w:num>
  <w:num w:numId="2" w16cid:durableId="414522975">
    <w:abstractNumId w:val="5"/>
  </w:num>
  <w:num w:numId="3" w16cid:durableId="1989895905">
    <w:abstractNumId w:val="1"/>
  </w:num>
  <w:num w:numId="4" w16cid:durableId="1164202008">
    <w:abstractNumId w:val="2"/>
  </w:num>
  <w:num w:numId="5" w16cid:durableId="2140609897">
    <w:abstractNumId w:val="0"/>
  </w:num>
  <w:num w:numId="6" w16cid:durableId="526606603">
    <w:abstractNumId w:val="6"/>
  </w:num>
  <w:num w:numId="7" w16cid:durableId="1655406566">
    <w:abstractNumId w:val="0"/>
  </w:num>
  <w:num w:numId="8" w16cid:durableId="876353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1D"/>
    <w:rsid w:val="00000705"/>
    <w:rsid w:val="00004134"/>
    <w:rsid w:val="00005474"/>
    <w:rsid w:val="00012624"/>
    <w:rsid w:val="00012D70"/>
    <w:rsid w:val="000130F2"/>
    <w:rsid w:val="000215AA"/>
    <w:rsid w:val="00022F51"/>
    <w:rsid w:val="000313C1"/>
    <w:rsid w:val="0004304B"/>
    <w:rsid w:val="00045AC6"/>
    <w:rsid w:val="000460DB"/>
    <w:rsid w:val="0005290F"/>
    <w:rsid w:val="00053EF5"/>
    <w:rsid w:val="00063082"/>
    <w:rsid w:val="00071216"/>
    <w:rsid w:val="0007203E"/>
    <w:rsid w:val="000818D6"/>
    <w:rsid w:val="0009548F"/>
    <w:rsid w:val="00097A8D"/>
    <w:rsid w:val="000A2C7C"/>
    <w:rsid w:val="000A5353"/>
    <w:rsid w:val="000A5E3D"/>
    <w:rsid w:val="000A6BAC"/>
    <w:rsid w:val="000B279C"/>
    <w:rsid w:val="000B72FD"/>
    <w:rsid w:val="000B78E7"/>
    <w:rsid w:val="000D0B1A"/>
    <w:rsid w:val="000D3160"/>
    <w:rsid w:val="000D5062"/>
    <w:rsid w:val="000E08E1"/>
    <w:rsid w:val="000E4CC5"/>
    <w:rsid w:val="000E510B"/>
    <w:rsid w:val="000E7AD2"/>
    <w:rsid w:val="000F260C"/>
    <w:rsid w:val="0010044A"/>
    <w:rsid w:val="00100A1B"/>
    <w:rsid w:val="00105712"/>
    <w:rsid w:val="00126C4D"/>
    <w:rsid w:val="00131D00"/>
    <w:rsid w:val="00132E37"/>
    <w:rsid w:val="001350CB"/>
    <w:rsid w:val="001355A3"/>
    <w:rsid w:val="00142911"/>
    <w:rsid w:val="00143C1B"/>
    <w:rsid w:val="00152D3C"/>
    <w:rsid w:val="001553D9"/>
    <w:rsid w:val="00156340"/>
    <w:rsid w:val="00162A98"/>
    <w:rsid w:val="001739E1"/>
    <w:rsid w:val="00173C5E"/>
    <w:rsid w:val="001762CB"/>
    <w:rsid w:val="00183B49"/>
    <w:rsid w:val="00186985"/>
    <w:rsid w:val="00186EC8"/>
    <w:rsid w:val="0018746B"/>
    <w:rsid w:val="00190A36"/>
    <w:rsid w:val="00192332"/>
    <w:rsid w:val="0019590E"/>
    <w:rsid w:val="001A0C96"/>
    <w:rsid w:val="001A46E8"/>
    <w:rsid w:val="001A6D61"/>
    <w:rsid w:val="001B535A"/>
    <w:rsid w:val="001B5C1D"/>
    <w:rsid w:val="001B6E30"/>
    <w:rsid w:val="001C0E57"/>
    <w:rsid w:val="001C7198"/>
    <w:rsid w:val="001D19E3"/>
    <w:rsid w:val="001D32F4"/>
    <w:rsid w:val="001D4656"/>
    <w:rsid w:val="001D5EAD"/>
    <w:rsid w:val="001E1A74"/>
    <w:rsid w:val="001E624E"/>
    <w:rsid w:val="001E766A"/>
    <w:rsid w:val="001F6A4A"/>
    <w:rsid w:val="00200478"/>
    <w:rsid w:val="00205702"/>
    <w:rsid w:val="002069C3"/>
    <w:rsid w:val="00206BA8"/>
    <w:rsid w:val="00213CFF"/>
    <w:rsid w:val="0021597A"/>
    <w:rsid w:val="0021598E"/>
    <w:rsid w:val="002162B6"/>
    <w:rsid w:val="00216CE5"/>
    <w:rsid w:val="00223DDC"/>
    <w:rsid w:val="00232B60"/>
    <w:rsid w:val="002543A4"/>
    <w:rsid w:val="00257F94"/>
    <w:rsid w:val="002615F9"/>
    <w:rsid w:val="0026237D"/>
    <w:rsid w:val="00264E81"/>
    <w:rsid w:val="00265F2E"/>
    <w:rsid w:val="0026641C"/>
    <w:rsid w:val="002735B6"/>
    <w:rsid w:val="00280373"/>
    <w:rsid w:val="0028038A"/>
    <w:rsid w:val="0028194A"/>
    <w:rsid w:val="00290DCB"/>
    <w:rsid w:val="002924F0"/>
    <w:rsid w:val="002938A3"/>
    <w:rsid w:val="002A5277"/>
    <w:rsid w:val="002A6780"/>
    <w:rsid w:val="002B6E97"/>
    <w:rsid w:val="002C06DF"/>
    <w:rsid w:val="002C4D1B"/>
    <w:rsid w:val="002C4E7B"/>
    <w:rsid w:val="002C7CA2"/>
    <w:rsid w:val="002D4726"/>
    <w:rsid w:val="002D62BD"/>
    <w:rsid w:val="002D6C04"/>
    <w:rsid w:val="002D7A77"/>
    <w:rsid w:val="002E3A27"/>
    <w:rsid w:val="002E44E2"/>
    <w:rsid w:val="002F12C5"/>
    <w:rsid w:val="002F1858"/>
    <w:rsid w:val="002F19F1"/>
    <w:rsid w:val="002F3480"/>
    <w:rsid w:val="002F49B8"/>
    <w:rsid w:val="002F7147"/>
    <w:rsid w:val="00302518"/>
    <w:rsid w:val="0030337E"/>
    <w:rsid w:val="00305C1A"/>
    <w:rsid w:val="00306126"/>
    <w:rsid w:val="003254D2"/>
    <w:rsid w:val="003322AE"/>
    <w:rsid w:val="003332CA"/>
    <w:rsid w:val="00333514"/>
    <w:rsid w:val="00336EEB"/>
    <w:rsid w:val="00337D05"/>
    <w:rsid w:val="00337E57"/>
    <w:rsid w:val="00340ADD"/>
    <w:rsid w:val="003454F9"/>
    <w:rsid w:val="00347649"/>
    <w:rsid w:val="00352582"/>
    <w:rsid w:val="00354ACE"/>
    <w:rsid w:val="00356A33"/>
    <w:rsid w:val="00356EE6"/>
    <w:rsid w:val="00362F92"/>
    <w:rsid w:val="00363120"/>
    <w:rsid w:val="0036458D"/>
    <w:rsid w:val="00364ED5"/>
    <w:rsid w:val="003671D6"/>
    <w:rsid w:val="0038132D"/>
    <w:rsid w:val="00383430"/>
    <w:rsid w:val="003857E9"/>
    <w:rsid w:val="00394A67"/>
    <w:rsid w:val="00397852"/>
    <w:rsid w:val="003A14D9"/>
    <w:rsid w:val="003B1033"/>
    <w:rsid w:val="003B2997"/>
    <w:rsid w:val="003C1473"/>
    <w:rsid w:val="003C281C"/>
    <w:rsid w:val="003C2981"/>
    <w:rsid w:val="003C32A5"/>
    <w:rsid w:val="003C672A"/>
    <w:rsid w:val="003C7DFA"/>
    <w:rsid w:val="003D3C7C"/>
    <w:rsid w:val="003D788E"/>
    <w:rsid w:val="003E2356"/>
    <w:rsid w:val="003F3BF9"/>
    <w:rsid w:val="003F49E6"/>
    <w:rsid w:val="00405506"/>
    <w:rsid w:val="004057FF"/>
    <w:rsid w:val="0041197D"/>
    <w:rsid w:val="00430B2D"/>
    <w:rsid w:val="00430E54"/>
    <w:rsid w:val="00436194"/>
    <w:rsid w:val="004403B0"/>
    <w:rsid w:val="004458F8"/>
    <w:rsid w:val="00460ABA"/>
    <w:rsid w:val="00474411"/>
    <w:rsid w:val="004755D7"/>
    <w:rsid w:val="00481633"/>
    <w:rsid w:val="004921A1"/>
    <w:rsid w:val="004921D4"/>
    <w:rsid w:val="004941A7"/>
    <w:rsid w:val="0049699C"/>
    <w:rsid w:val="00497F22"/>
    <w:rsid w:val="004A6EF9"/>
    <w:rsid w:val="004B20BF"/>
    <w:rsid w:val="004C238D"/>
    <w:rsid w:val="004C2B47"/>
    <w:rsid w:val="004D04B0"/>
    <w:rsid w:val="004E2E63"/>
    <w:rsid w:val="004E3495"/>
    <w:rsid w:val="004F0924"/>
    <w:rsid w:val="004F0E6F"/>
    <w:rsid w:val="004F1290"/>
    <w:rsid w:val="004F1E87"/>
    <w:rsid w:val="004F2B0D"/>
    <w:rsid w:val="00505AD7"/>
    <w:rsid w:val="00507E5C"/>
    <w:rsid w:val="005225F1"/>
    <w:rsid w:val="005231F1"/>
    <w:rsid w:val="005316D2"/>
    <w:rsid w:val="00536BB0"/>
    <w:rsid w:val="0055041D"/>
    <w:rsid w:val="00550504"/>
    <w:rsid w:val="005559B5"/>
    <w:rsid w:val="005606A2"/>
    <w:rsid w:val="00563BB4"/>
    <w:rsid w:val="0056611D"/>
    <w:rsid w:val="00566652"/>
    <w:rsid w:val="00566DD2"/>
    <w:rsid w:val="00571FF2"/>
    <w:rsid w:val="00572B3F"/>
    <w:rsid w:val="005742FC"/>
    <w:rsid w:val="005809C5"/>
    <w:rsid w:val="00591455"/>
    <w:rsid w:val="005A0900"/>
    <w:rsid w:val="005A5B3A"/>
    <w:rsid w:val="005B49B9"/>
    <w:rsid w:val="005B5AFC"/>
    <w:rsid w:val="005B6DAA"/>
    <w:rsid w:val="005B6F2F"/>
    <w:rsid w:val="005C22BE"/>
    <w:rsid w:val="005C2429"/>
    <w:rsid w:val="005C760C"/>
    <w:rsid w:val="005D7F8A"/>
    <w:rsid w:val="005F6C60"/>
    <w:rsid w:val="00603442"/>
    <w:rsid w:val="006050B7"/>
    <w:rsid w:val="00607F78"/>
    <w:rsid w:val="00615CF4"/>
    <w:rsid w:val="00630065"/>
    <w:rsid w:val="00632B7F"/>
    <w:rsid w:val="00634034"/>
    <w:rsid w:val="00636292"/>
    <w:rsid w:val="00637643"/>
    <w:rsid w:val="006403F6"/>
    <w:rsid w:val="0064119D"/>
    <w:rsid w:val="00643860"/>
    <w:rsid w:val="0064576A"/>
    <w:rsid w:val="00667602"/>
    <w:rsid w:val="006702FD"/>
    <w:rsid w:val="00675ABF"/>
    <w:rsid w:val="00680BC5"/>
    <w:rsid w:val="00681F05"/>
    <w:rsid w:val="00682FCD"/>
    <w:rsid w:val="00684E70"/>
    <w:rsid w:val="0068685F"/>
    <w:rsid w:val="006906C2"/>
    <w:rsid w:val="0069182F"/>
    <w:rsid w:val="006A1919"/>
    <w:rsid w:val="006A2436"/>
    <w:rsid w:val="006C0291"/>
    <w:rsid w:val="006C127D"/>
    <w:rsid w:val="006C71ED"/>
    <w:rsid w:val="006C7C94"/>
    <w:rsid w:val="006D24DF"/>
    <w:rsid w:val="006D3622"/>
    <w:rsid w:val="006D3AE6"/>
    <w:rsid w:val="006D6329"/>
    <w:rsid w:val="006D784B"/>
    <w:rsid w:val="006E41FD"/>
    <w:rsid w:val="006F22D9"/>
    <w:rsid w:val="006F2829"/>
    <w:rsid w:val="006F2D32"/>
    <w:rsid w:val="006F69DD"/>
    <w:rsid w:val="00700094"/>
    <w:rsid w:val="00704836"/>
    <w:rsid w:val="007056D6"/>
    <w:rsid w:val="00705B46"/>
    <w:rsid w:val="0071462E"/>
    <w:rsid w:val="00716CA0"/>
    <w:rsid w:val="00721331"/>
    <w:rsid w:val="007221B4"/>
    <w:rsid w:val="00723393"/>
    <w:rsid w:val="0072709F"/>
    <w:rsid w:val="00736266"/>
    <w:rsid w:val="00745921"/>
    <w:rsid w:val="00746289"/>
    <w:rsid w:val="007549B0"/>
    <w:rsid w:val="00756ECC"/>
    <w:rsid w:val="007609EE"/>
    <w:rsid w:val="00764477"/>
    <w:rsid w:val="00774416"/>
    <w:rsid w:val="007777B4"/>
    <w:rsid w:val="00781D9F"/>
    <w:rsid w:val="007852E7"/>
    <w:rsid w:val="007924CD"/>
    <w:rsid w:val="00794772"/>
    <w:rsid w:val="007A7114"/>
    <w:rsid w:val="007B4D00"/>
    <w:rsid w:val="007B78FB"/>
    <w:rsid w:val="007C52C8"/>
    <w:rsid w:val="007C61AC"/>
    <w:rsid w:val="007D0433"/>
    <w:rsid w:val="007E2A29"/>
    <w:rsid w:val="007E3F39"/>
    <w:rsid w:val="007E4232"/>
    <w:rsid w:val="007E4312"/>
    <w:rsid w:val="007E6C12"/>
    <w:rsid w:val="00800938"/>
    <w:rsid w:val="008137F4"/>
    <w:rsid w:val="00815D2A"/>
    <w:rsid w:val="00822438"/>
    <w:rsid w:val="00824E72"/>
    <w:rsid w:val="00830362"/>
    <w:rsid w:val="008324AF"/>
    <w:rsid w:val="008351CE"/>
    <w:rsid w:val="008362C7"/>
    <w:rsid w:val="008377A9"/>
    <w:rsid w:val="00842AF1"/>
    <w:rsid w:val="00846752"/>
    <w:rsid w:val="008509FA"/>
    <w:rsid w:val="00851D8F"/>
    <w:rsid w:val="008521B0"/>
    <w:rsid w:val="00852BC3"/>
    <w:rsid w:val="0085612D"/>
    <w:rsid w:val="00857729"/>
    <w:rsid w:val="00857D76"/>
    <w:rsid w:val="008608D5"/>
    <w:rsid w:val="00861993"/>
    <w:rsid w:val="008645C5"/>
    <w:rsid w:val="00874584"/>
    <w:rsid w:val="00875BF6"/>
    <w:rsid w:val="00883779"/>
    <w:rsid w:val="008868A8"/>
    <w:rsid w:val="0089518B"/>
    <w:rsid w:val="008A0AF6"/>
    <w:rsid w:val="008A1276"/>
    <w:rsid w:val="008A2CA9"/>
    <w:rsid w:val="008A6883"/>
    <w:rsid w:val="008A716B"/>
    <w:rsid w:val="008A7C93"/>
    <w:rsid w:val="008B6C5C"/>
    <w:rsid w:val="008D142D"/>
    <w:rsid w:val="008D6238"/>
    <w:rsid w:val="008F08CF"/>
    <w:rsid w:val="008F55CB"/>
    <w:rsid w:val="008F56DE"/>
    <w:rsid w:val="008F5D7D"/>
    <w:rsid w:val="008F75F2"/>
    <w:rsid w:val="00900A6D"/>
    <w:rsid w:val="00904B4F"/>
    <w:rsid w:val="0090575E"/>
    <w:rsid w:val="0090636C"/>
    <w:rsid w:val="0091027C"/>
    <w:rsid w:val="0091061B"/>
    <w:rsid w:val="00911DC3"/>
    <w:rsid w:val="0091330B"/>
    <w:rsid w:val="00920A47"/>
    <w:rsid w:val="00926F6F"/>
    <w:rsid w:val="0093198B"/>
    <w:rsid w:val="00932F0A"/>
    <w:rsid w:val="00935E20"/>
    <w:rsid w:val="0093726A"/>
    <w:rsid w:val="0093742F"/>
    <w:rsid w:val="00942C16"/>
    <w:rsid w:val="00947DAA"/>
    <w:rsid w:val="00947E2B"/>
    <w:rsid w:val="009578F8"/>
    <w:rsid w:val="00960951"/>
    <w:rsid w:val="00960E03"/>
    <w:rsid w:val="00962650"/>
    <w:rsid w:val="009639F9"/>
    <w:rsid w:val="009710F5"/>
    <w:rsid w:val="00976A8E"/>
    <w:rsid w:val="009776A1"/>
    <w:rsid w:val="009A4E90"/>
    <w:rsid w:val="009A6AB7"/>
    <w:rsid w:val="009A6D75"/>
    <w:rsid w:val="009B076D"/>
    <w:rsid w:val="009B1F40"/>
    <w:rsid w:val="009B6F4F"/>
    <w:rsid w:val="009C5159"/>
    <w:rsid w:val="009C6134"/>
    <w:rsid w:val="009D1448"/>
    <w:rsid w:val="009D1D39"/>
    <w:rsid w:val="009D1F14"/>
    <w:rsid w:val="009D3663"/>
    <w:rsid w:val="009D4EDC"/>
    <w:rsid w:val="009E5FDB"/>
    <w:rsid w:val="009F6502"/>
    <w:rsid w:val="00A04133"/>
    <w:rsid w:val="00A070E1"/>
    <w:rsid w:val="00A14864"/>
    <w:rsid w:val="00A166CF"/>
    <w:rsid w:val="00A21CA6"/>
    <w:rsid w:val="00A26056"/>
    <w:rsid w:val="00A2694D"/>
    <w:rsid w:val="00A27446"/>
    <w:rsid w:val="00A315F8"/>
    <w:rsid w:val="00A32210"/>
    <w:rsid w:val="00A35224"/>
    <w:rsid w:val="00A36E0D"/>
    <w:rsid w:val="00A41CC4"/>
    <w:rsid w:val="00A439EB"/>
    <w:rsid w:val="00A43A5B"/>
    <w:rsid w:val="00A52526"/>
    <w:rsid w:val="00A5411B"/>
    <w:rsid w:val="00A54A9E"/>
    <w:rsid w:val="00A6268C"/>
    <w:rsid w:val="00A64888"/>
    <w:rsid w:val="00A648ED"/>
    <w:rsid w:val="00A70663"/>
    <w:rsid w:val="00A76C2F"/>
    <w:rsid w:val="00A824EA"/>
    <w:rsid w:val="00A8425E"/>
    <w:rsid w:val="00A86353"/>
    <w:rsid w:val="00A9001B"/>
    <w:rsid w:val="00A92CFD"/>
    <w:rsid w:val="00AA15E5"/>
    <w:rsid w:val="00AA6BF6"/>
    <w:rsid w:val="00AA7C35"/>
    <w:rsid w:val="00AB62BD"/>
    <w:rsid w:val="00AB6483"/>
    <w:rsid w:val="00AC1752"/>
    <w:rsid w:val="00AC26DD"/>
    <w:rsid w:val="00AD0DAF"/>
    <w:rsid w:val="00AD25B7"/>
    <w:rsid w:val="00AE39B1"/>
    <w:rsid w:val="00AE5C71"/>
    <w:rsid w:val="00AE6993"/>
    <w:rsid w:val="00AF5EE0"/>
    <w:rsid w:val="00AF76FC"/>
    <w:rsid w:val="00B008AA"/>
    <w:rsid w:val="00B03761"/>
    <w:rsid w:val="00B05219"/>
    <w:rsid w:val="00B14E7C"/>
    <w:rsid w:val="00B15760"/>
    <w:rsid w:val="00B2156C"/>
    <w:rsid w:val="00B25C85"/>
    <w:rsid w:val="00B2648F"/>
    <w:rsid w:val="00B30D7C"/>
    <w:rsid w:val="00B327C7"/>
    <w:rsid w:val="00B32FA0"/>
    <w:rsid w:val="00B441C5"/>
    <w:rsid w:val="00B45540"/>
    <w:rsid w:val="00B52B47"/>
    <w:rsid w:val="00B54339"/>
    <w:rsid w:val="00B56BA1"/>
    <w:rsid w:val="00B77AB8"/>
    <w:rsid w:val="00B815FD"/>
    <w:rsid w:val="00B81E0D"/>
    <w:rsid w:val="00B9124B"/>
    <w:rsid w:val="00B92466"/>
    <w:rsid w:val="00B95793"/>
    <w:rsid w:val="00BA33DA"/>
    <w:rsid w:val="00BA65FF"/>
    <w:rsid w:val="00BB0B27"/>
    <w:rsid w:val="00BB1E87"/>
    <w:rsid w:val="00BC1B94"/>
    <w:rsid w:val="00BC5624"/>
    <w:rsid w:val="00BC691F"/>
    <w:rsid w:val="00BC7380"/>
    <w:rsid w:val="00BC761C"/>
    <w:rsid w:val="00BD1B4E"/>
    <w:rsid w:val="00BD281C"/>
    <w:rsid w:val="00BD699F"/>
    <w:rsid w:val="00BF253D"/>
    <w:rsid w:val="00BF5A24"/>
    <w:rsid w:val="00BF5DE7"/>
    <w:rsid w:val="00C25AD4"/>
    <w:rsid w:val="00C306B0"/>
    <w:rsid w:val="00C31C6A"/>
    <w:rsid w:val="00C40B62"/>
    <w:rsid w:val="00C43151"/>
    <w:rsid w:val="00C433D3"/>
    <w:rsid w:val="00C463B5"/>
    <w:rsid w:val="00C5123A"/>
    <w:rsid w:val="00C5156B"/>
    <w:rsid w:val="00C52EC1"/>
    <w:rsid w:val="00C535CD"/>
    <w:rsid w:val="00C62337"/>
    <w:rsid w:val="00C8225F"/>
    <w:rsid w:val="00C82C29"/>
    <w:rsid w:val="00C864AD"/>
    <w:rsid w:val="00C9066A"/>
    <w:rsid w:val="00C91108"/>
    <w:rsid w:val="00C94EE1"/>
    <w:rsid w:val="00CA49E0"/>
    <w:rsid w:val="00CA6594"/>
    <w:rsid w:val="00CA746E"/>
    <w:rsid w:val="00CB2224"/>
    <w:rsid w:val="00CB2529"/>
    <w:rsid w:val="00CB434A"/>
    <w:rsid w:val="00CB6D67"/>
    <w:rsid w:val="00CB7DA0"/>
    <w:rsid w:val="00CC2A99"/>
    <w:rsid w:val="00CC302B"/>
    <w:rsid w:val="00CC4FBB"/>
    <w:rsid w:val="00CC7411"/>
    <w:rsid w:val="00D02E20"/>
    <w:rsid w:val="00D053F8"/>
    <w:rsid w:val="00D163FC"/>
    <w:rsid w:val="00D200AE"/>
    <w:rsid w:val="00D2051C"/>
    <w:rsid w:val="00D2058B"/>
    <w:rsid w:val="00D2186D"/>
    <w:rsid w:val="00D254C3"/>
    <w:rsid w:val="00D31539"/>
    <w:rsid w:val="00D352EB"/>
    <w:rsid w:val="00D35FC7"/>
    <w:rsid w:val="00D408A2"/>
    <w:rsid w:val="00D42B53"/>
    <w:rsid w:val="00D42EE8"/>
    <w:rsid w:val="00D4301D"/>
    <w:rsid w:val="00D4344D"/>
    <w:rsid w:val="00D45416"/>
    <w:rsid w:val="00D45451"/>
    <w:rsid w:val="00D60A88"/>
    <w:rsid w:val="00D63D34"/>
    <w:rsid w:val="00D65297"/>
    <w:rsid w:val="00D72FED"/>
    <w:rsid w:val="00D742CE"/>
    <w:rsid w:val="00D756A8"/>
    <w:rsid w:val="00D82047"/>
    <w:rsid w:val="00D8595F"/>
    <w:rsid w:val="00D91219"/>
    <w:rsid w:val="00D95018"/>
    <w:rsid w:val="00D962C1"/>
    <w:rsid w:val="00DA5D0E"/>
    <w:rsid w:val="00DA78FD"/>
    <w:rsid w:val="00DB5316"/>
    <w:rsid w:val="00DC33EC"/>
    <w:rsid w:val="00DD161A"/>
    <w:rsid w:val="00DD1721"/>
    <w:rsid w:val="00DD3400"/>
    <w:rsid w:val="00DE455F"/>
    <w:rsid w:val="00DF0C80"/>
    <w:rsid w:val="00E110E1"/>
    <w:rsid w:val="00E11D42"/>
    <w:rsid w:val="00E11D60"/>
    <w:rsid w:val="00E135E1"/>
    <w:rsid w:val="00E16E1B"/>
    <w:rsid w:val="00E22C61"/>
    <w:rsid w:val="00E23D68"/>
    <w:rsid w:val="00E26056"/>
    <w:rsid w:val="00E31BE2"/>
    <w:rsid w:val="00E46364"/>
    <w:rsid w:val="00E46BBC"/>
    <w:rsid w:val="00E47898"/>
    <w:rsid w:val="00E50F4F"/>
    <w:rsid w:val="00E537A7"/>
    <w:rsid w:val="00E606C4"/>
    <w:rsid w:val="00E638C0"/>
    <w:rsid w:val="00E731E6"/>
    <w:rsid w:val="00E82197"/>
    <w:rsid w:val="00E900CE"/>
    <w:rsid w:val="00E91523"/>
    <w:rsid w:val="00EA7859"/>
    <w:rsid w:val="00EB4105"/>
    <w:rsid w:val="00EB6033"/>
    <w:rsid w:val="00EE5A4D"/>
    <w:rsid w:val="00EF076F"/>
    <w:rsid w:val="00EF1391"/>
    <w:rsid w:val="00F01C24"/>
    <w:rsid w:val="00F03AC6"/>
    <w:rsid w:val="00F06940"/>
    <w:rsid w:val="00F07C36"/>
    <w:rsid w:val="00F12B65"/>
    <w:rsid w:val="00F133AD"/>
    <w:rsid w:val="00F159FE"/>
    <w:rsid w:val="00F21FB1"/>
    <w:rsid w:val="00F27184"/>
    <w:rsid w:val="00F3278F"/>
    <w:rsid w:val="00F42528"/>
    <w:rsid w:val="00F42BD5"/>
    <w:rsid w:val="00F44CB8"/>
    <w:rsid w:val="00F53681"/>
    <w:rsid w:val="00F54B2D"/>
    <w:rsid w:val="00F55EFA"/>
    <w:rsid w:val="00F5679C"/>
    <w:rsid w:val="00F62C1B"/>
    <w:rsid w:val="00F634BE"/>
    <w:rsid w:val="00F652AE"/>
    <w:rsid w:val="00F67426"/>
    <w:rsid w:val="00F70343"/>
    <w:rsid w:val="00F71D67"/>
    <w:rsid w:val="00F71DC7"/>
    <w:rsid w:val="00F723D3"/>
    <w:rsid w:val="00F80369"/>
    <w:rsid w:val="00F81C85"/>
    <w:rsid w:val="00F83C7D"/>
    <w:rsid w:val="00F85F17"/>
    <w:rsid w:val="00F91D73"/>
    <w:rsid w:val="00FA4FB3"/>
    <w:rsid w:val="00FA7F03"/>
    <w:rsid w:val="00FB2B69"/>
    <w:rsid w:val="00FB581B"/>
    <w:rsid w:val="00FB60FD"/>
    <w:rsid w:val="00FC15D3"/>
    <w:rsid w:val="00FC6253"/>
    <w:rsid w:val="00FD3C66"/>
    <w:rsid w:val="00FD5F68"/>
    <w:rsid w:val="00FD6C97"/>
    <w:rsid w:val="00FF07AA"/>
    <w:rsid w:val="00FF0A7A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1B48"/>
  <w15:docId w15:val="{63D57A2F-6E33-42C5-8B88-D07AA05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4523-6FBB-4794-BF20-AFA52A19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Отавина Наталья Владимировна</cp:lastModifiedBy>
  <cp:revision>3</cp:revision>
  <cp:lastPrinted>2017-02-07T07:47:00Z</cp:lastPrinted>
  <dcterms:created xsi:type="dcterms:W3CDTF">2025-09-09T12:32:00Z</dcterms:created>
  <dcterms:modified xsi:type="dcterms:W3CDTF">2025-09-17T06:34:00Z</dcterms:modified>
</cp:coreProperties>
</file>